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K6B779VA06TGRGR80LJZ7N80OYYR9J06FJDWXFB8TQ5T6MBR6CJAFYYTPDRRBFMXEOL5ZI7D8MJJQFFA0F8Q8RNMWLLB8JOOZHB302222841C936315A9E17D23ED445155A" Type="http://schemas.microsoft.com/office/2006/relationships/officeDocumentMain" Target="docProps/core.xml"/><Relationship Id="CQWMY6BW7RYA0T9GRGRNKL0S7ZD0OAPREF0XUJDWXFBRTQCT68BJICJWFSTTPB6RBFMX5OZGZHKD8PXJQXFTVF8P8RZ0WILBANODQHB34617BA87EBD0BA8F7AD6EC0B1484A7F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南银理财珠联璧合理财管理计划1号公募人民币理财产品（Z10001）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2024年04月23日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南银理财理财管理计划1号（产品登记编码Z7003220000003，内部销售代码Z10001）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2014年08月20日，于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2024年04月17日至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2024年04月23日开放申购/赎回。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2024-05-15至2024-05-21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1.4244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2024-03-27至2024-04-23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2024-03-26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1.4214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2024-02-28至2024-03-26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1.4194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3.61%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2024-01-31至2024-02-27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2024年04月24日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CVWFK6B779VA06TGRGR80LJZ7N80OYYR9J06FJDWXFB8TQ5T6MBR6CJAFYYTPDRRBFMXEOL5ZI7D8MJJQFFA0F8Q8RNMWLLB8JOOZHB302222841C936315A9E17D23ED445155A</vt:lpwstr>
  </property>
  <property fmtid="{D5CDD505-2E9C-101B-9397-08002B2CF9AE}" pid="5" name="_KSOProductBuildSID">
    <vt:lpwstr>01BD40A6A360422DA6A2B1CD939E25DD</vt:lpwstr>
  </property>
</Properties>
</file>