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041C0">
        <w:rPr>
          <w:rFonts w:ascii="仿宋_GB2312" w:eastAsia="仿宋_GB2312" w:hAnsi="仿宋_GB2312" w:cs="仿宋_GB2312" w:hint="eastAsia"/>
          <w:szCs w:val="21"/>
        </w:rPr>
        <w:t>。</w:t>
      </w:r>
      <w:r w:rsidR="00E041C0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041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041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267,834,594.84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041C0" w:rsidP="00E041C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3937"/>
    <w:rsid w:val="00526267"/>
    <w:rsid w:val="0055507B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4F15"/>
    <w:rsid w:val="008376FF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12262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2021-01-27T06:21:00Z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