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45453" w14:textId="77777777" w:rsidR="00415BC5" w:rsidRDefault="00353F5F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7B5B1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南银理财珠联璧合鑫逸稳一年</w:t>
      </w:r>
      <w:r w:rsidR="00171DC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期封闭式公募人民币理财</w:t>
      </w:r>
      <w:r w:rsidR="003313D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产品每周净值公告</w:t>
      </w:r>
    </w:p>
    <w:p w14:paraId="37C3B39E" w14:textId="77777777" w:rsidR="00415BC5" w:rsidRDefault="003313D3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14:paraId="69CE8877" w14:textId="7323B777" w:rsidR="00415BC5" w:rsidRDefault="00353F5F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7B5B1F">
        <w:rPr>
          <w:rFonts w:ascii="仿宋_GB2312" w:eastAsia="仿宋_GB2312" w:hAnsi="仿宋_GB2312" w:cs="仿宋_GB2312" w:hint="eastAsia"/>
          <w:szCs w:val="21"/>
        </w:rPr>
        <w:t>南银理财珠联璧合鑫逸稳一年</w:t>
      </w:r>
      <w:r w:rsidR="00171DC5">
        <w:rPr>
          <w:rFonts w:ascii="仿宋_GB2312" w:eastAsia="仿宋_GB2312" w:hAnsi="仿宋_GB2312" w:cs="仿宋_GB2312" w:hint="eastAsia"/>
          <w:szCs w:val="21"/>
        </w:rPr>
        <w:t>10</w:t>
      </w:r>
      <w:r w:rsidRPr="007B5B1F">
        <w:rPr>
          <w:rFonts w:ascii="仿宋_GB2312" w:eastAsia="仿宋_GB2312" w:hAnsi="仿宋_GB2312" w:cs="仿宋_GB2312" w:hint="eastAsia"/>
          <w:szCs w:val="21"/>
        </w:rPr>
        <w:t>期封闭式公募人民币理财产品</w:t>
      </w:r>
      <w:r w:rsidR="003313D3">
        <w:rPr>
          <w:rFonts w:ascii="仿宋_GB2312" w:eastAsia="仿宋_GB2312" w:hAnsi="仿宋_GB2312" w:cs="仿宋_GB2312" w:hint="eastAsia"/>
          <w:szCs w:val="21"/>
        </w:rPr>
        <w:t>(产品登记编码</w:t>
      </w:r>
      <w:r w:rsidRPr="00637281">
        <w:rPr>
          <w:rFonts w:ascii="仿宋_GB2312" w:eastAsia="仿宋_GB2312" w:hAnsi="仿宋_GB2312" w:cs="仿宋_GB2312"/>
          <w:szCs w:val="21"/>
        </w:rPr>
        <w:t>Z70032210000</w:t>
      </w:r>
      <w:r>
        <w:rPr>
          <w:rFonts w:ascii="仿宋_GB2312" w:eastAsia="仿宋_GB2312" w:hAnsi="仿宋_GB2312" w:cs="仿宋_GB2312" w:hint="eastAsia"/>
          <w:szCs w:val="21"/>
        </w:rPr>
        <w:t>5</w:t>
      </w:r>
      <w:r w:rsidR="00171DC5">
        <w:rPr>
          <w:rFonts w:ascii="仿宋_GB2312" w:eastAsia="仿宋_GB2312" w:hAnsi="仿宋_GB2312" w:cs="仿宋_GB2312" w:hint="eastAsia"/>
          <w:szCs w:val="21"/>
        </w:rPr>
        <w:t>4</w:t>
      </w:r>
      <w:r w:rsidR="003313D3">
        <w:rPr>
          <w:rFonts w:ascii="仿宋_GB2312" w:eastAsia="仿宋_GB2312" w:hAnsi="仿宋_GB2312" w:cs="仿宋_GB2312" w:hint="eastAsia"/>
          <w:szCs w:val="21"/>
        </w:rPr>
        <w:t>，内部销售代码</w:t>
      </w:r>
      <w:r w:rsidRPr="00353F5F">
        <w:rPr>
          <w:rFonts w:ascii="仿宋_GB2312" w:eastAsia="仿宋_GB2312" w:hAnsi="仿宋_GB2312" w:cs="仿宋_GB2312"/>
          <w:szCs w:val="21"/>
        </w:rPr>
        <w:t>Y300</w:t>
      </w:r>
      <w:r w:rsidR="00171DC5">
        <w:rPr>
          <w:rFonts w:ascii="仿宋_GB2312" w:eastAsia="仿宋_GB2312" w:hAnsi="仿宋_GB2312" w:cs="仿宋_GB2312" w:hint="eastAsia"/>
          <w:szCs w:val="21"/>
        </w:rPr>
        <w:t>10</w:t>
      </w:r>
      <w:r w:rsidR="003313D3">
        <w:rPr>
          <w:rFonts w:ascii="仿宋_GB2312" w:eastAsia="仿宋_GB2312" w:hAnsi="仿宋_GB2312" w:cs="仿宋_GB2312" w:hint="eastAsia"/>
          <w:szCs w:val="21"/>
        </w:rPr>
        <w:t>)成立于</w:t>
      </w:r>
      <w:r>
        <w:rPr>
          <w:rFonts w:ascii="仿宋_GB2312" w:eastAsia="仿宋_GB2312" w:hAnsi="仿宋_GB2312" w:cs="仿宋_GB2312" w:hint="eastAsia"/>
          <w:szCs w:val="21"/>
        </w:rPr>
        <w:t>2021年5月2</w:t>
      </w:r>
      <w:r w:rsidR="00171DC5">
        <w:rPr>
          <w:rFonts w:ascii="仿宋_GB2312" w:eastAsia="仿宋_GB2312" w:hAnsi="仿宋_GB2312" w:cs="仿宋_GB2312" w:hint="eastAsia"/>
          <w:szCs w:val="21"/>
        </w:rPr>
        <w:t>7</w:t>
      </w:r>
      <w:r>
        <w:rPr>
          <w:rFonts w:ascii="仿宋_GB2312" w:eastAsia="仿宋_GB2312" w:hAnsi="仿宋_GB2312" w:cs="仿宋_GB2312" w:hint="eastAsia"/>
          <w:szCs w:val="21"/>
        </w:rPr>
        <w:t>日</w:t>
      </w:r>
      <w:r w:rsidR="003313D3">
        <w:rPr>
          <w:rFonts w:ascii="仿宋_GB2312" w:eastAsia="仿宋_GB2312" w:hAnsi="仿宋_GB2312" w:cs="仿宋_GB2312" w:hint="eastAsia"/>
          <w:szCs w:val="21"/>
        </w:rPr>
        <w:t>,到期日为</w:t>
      </w:r>
      <w:r>
        <w:rPr>
          <w:rFonts w:ascii="仿宋_GB2312" w:eastAsia="仿宋_GB2312" w:hAnsi="仿宋_GB2312" w:cs="仿宋_GB2312" w:hint="eastAsia"/>
          <w:szCs w:val="21"/>
        </w:rPr>
        <w:t>2022年</w:t>
      </w:r>
      <w:r w:rsidR="00171DC5">
        <w:rPr>
          <w:rFonts w:ascii="仿宋_GB2312" w:eastAsia="仿宋_GB2312" w:hAnsi="仿宋_GB2312" w:cs="仿宋_GB2312" w:hint="eastAsia"/>
          <w:szCs w:val="21"/>
        </w:rPr>
        <w:t>7</w:t>
      </w:r>
      <w:r>
        <w:rPr>
          <w:rFonts w:ascii="仿宋_GB2312" w:eastAsia="仿宋_GB2312" w:hAnsi="仿宋_GB2312" w:cs="仿宋_GB2312" w:hint="eastAsia"/>
          <w:szCs w:val="21"/>
        </w:rPr>
        <w:t>月</w:t>
      </w:r>
      <w:r w:rsidR="00171DC5">
        <w:rPr>
          <w:rFonts w:ascii="仿宋_GB2312" w:eastAsia="仿宋_GB2312" w:hAnsi="仿宋_GB2312" w:cs="仿宋_GB2312" w:hint="eastAsia"/>
          <w:szCs w:val="21"/>
        </w:rPr>
        <w:t>1</w:t>
      </w:r>
      <w:r>
        <w:rPr>
          <w:rFonts w:ascii="仿宋_GB2312" w:eastAsia="仿宋_GB2312" w:hAnsi="仿宋_GB2312" w:cs="仿宋_GB2312" w:hint="eastAsia"/>
          <w:szCs w:val="21"/>
        </w:rPr>
        <w:t>日</w:t>
      </w:r>
      <w:r w:rsidR="00A45160">
        <w:rPr>
          <w:rFonts w:ascii="仿宋_GB2312" w:eastAsia="仿宋_GB2312" w:hAnsi="仿宋_GB2312" w:cs="仿宋_GB2312" w:hint="eastAsia"/>
          <w:szCs w:val="21"/>
        </w:rPr>
        <w:t>。</w:t>
      </w:r>
      <w:r w:rsidR="00A45160">
        <w:rPr>
          <w:rFonts w:ascii="仿宋_GB2312" w:eastAsia="仿宋_GB2312" w:hAnsi="仿宋_GB2312" w:cs="仿宋_GB2312"/>
          <w:szCs w:val="21"/>
        </w:rPr>
        <w:t>2021年6月18日净值如下</w:t>
      </w:r>
      <w:r w:rsidR="003313D3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a"/>
        <w:tblW w:w="8472" w:type="dxa"/>
        <w:tblLayout w:type="fixed"/>
        <w:tblLook w:val="04A0" w:firstRow="1" w:lastRow="0" w:firstColumn="1" w:lastColumn="0" w:noHBand="0" w:noVBand="1"/>
      </w:tblPr>
      <w:tblGrid>
        <w:gridCol w:w="3652"/>
        <w:gridCol w:w="4820"/>
      </w:tblGrid>
      <w:tr w:rsidR="00415BC5" w14:paraId="60A88B2D" w14:textId="77777777">
        <w:trPr>
          <w:trHeight w:val="632"/>
        </w:trPr>
        <w:tc>
          <w:tcPr>
            <w:tcW w:w="3652" w:type="dxa"/>
            <w:vAlign w:val="center"/>
          </w:tcPr>
          <w:p w14:paraId="335635CB" w14:textId="77777777" w:rsidR="00415BC5" w:rsidRDefault="003313D3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14:paraId="0D5A6A31" w14:textId="77777777" w:rsidR="00415BC5" w:rsidRPr="001058AB" w:rsidRDefault="00A45160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1.0025</w:t>
            </w:r>
          </w:p>
        </w:tc>
      </w:tr>
      <w:tr w:rsidR="00415BC5" w14:paraId="5103B04F" w14:textId="77777777">
        <w:trPr>
          <w:trHeight w:val="152"/>
        </w:trPr>
        <w:tc>
          <w:tcPr>
            <w:tcW w:w="3652" w:type="dxa"/>
          </w:tcPr>
          <w:p w14:paraId="3CF03216" w14:textId="77777777" w:rsidR="00415BC5" w:rsidRDefault="003313D3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14:paraId="65BE4FAE" w14:textId="77777777" w:rsidR="00415BC5" w:rsidRPr="001058AB" w:rsidRDefault="00A45160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83,017,293.49</w:t>
            </w:r>
          </w:p>
        </w:tc>
      </w:tr>
    </w:tbl>
    <w:p w14:paraId="158FA855" w14:textId="77777777" w:rsidR="00415BC5" w:rsidRDefault="003313D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1：本产品公布净值至小数点后四位,实际收益以投资者收到金额为准。</w:t>
      </w:r>
    </w:p>
    <w:p w14:paraId="4339925B" w14:textId="77777777" w:rsidR="00415BC5" w:rsidRDefault="003313D3">
      <w:pPr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12B07FDC" w14:textId="77777777" w:rsidR="00415BC5" w:rsidRDefault="003313D3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14:paraId="1825C363" w14:textId="77777777" w:rsidR="00415BC5" w:rsidRDefault="003313D3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14:paraId="7BC563BC" w14:textId="77777777" w:rsidR="00415BC5" w:rsidRDefault="00415BC5" w:rsidP="00855E21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14:paraId="5E901B08" w14:textId="77777777" w:rsidR="00415BC5" w:rsidRDefault="00415BC5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14:paraId="5969E5EF" w14:textId="77777777" w:rsidR="00415BC5" w:rsidRDefault="003313D3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14:paraId="4EA6EE78" w14:textId="0F367ACA" w:rsidR="00415BC5" w:rsidRDefault="00A45160" w:rsidP="00A45160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415BC5" w:rsidSect="00415BC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8C25C" w14:textId="77777777" w:rsidR="00EA0BCC" w:rsidRDefault="00EA0BCC" w:rsidP="00353F5F">
      <w:r>
        <w:separator/>
      </w:r>
    </w:p>
  </w:endnote>
  <w:endnote w:type="continuationSeparator" w:id="0">
    <w:p w14:paraId="0C1A4A01" w14:textId="77777777" w:rsidR="00EA0BCC" w:rsidRDefault="00EA0BCC" w:rsidP="00353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359E9" w14:textId="77777777" w:rsidR="00EA0BCC" w:rsidRDefault="00EA0BCC" w:rsidP="00353F5F">
      <w:r>
        <w:separator/>
      </w:r>
    </w:p>
  </w:footnote>
  <w:footnote w:type="continuationSeparator" w:id="0">
    <w:p w14:paraId="32E2341B" w14:textId="77777777" w:rsidR="00EA0BCC" w:rsidRDefault="00EA0BCC" w:rsidP="00353F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1E2B"/>
    <w:rsid w:val="00092BFD"/>
    <w:rsid w:val="001058AB"/>
    <w:rsid w:val="00171DC5"/>
    <w:rsid w:val="002F73C8"/>
    <w:rsid w:val="003313D3"/>
    <w:rsid w:val="00353F5F"/>
    <w:rsid w:val="00376483"/>
    <w:rsid w:val="003B48CD"/>
    <w:rsid w:val="004026F4"/>
    <w:rsid w:val="00415BC5"/>
    <w:rsid w:val="00421E2B"/>
    <w:rsid w:val="00541C21"/>
    <w:rsid w:val="00557DF0"/>
    <w:rsid w:val="00761E0C"/>
    <w:rsid w:val="00816411"/>
    <w:rsid w:val="00817EB8"/>
    <w:rsid w:val="00855E21"/>
    <w:rsid w:val="008D74DA"/>
    <w:rsid w:val="00A45160"/>
    <w:rsid w:val="00AB50A2"/>
    <w:rsid w:val="00BA0BF0"/>
    <w:rsid w:val="00C12D97"/>
    <w:rsid w:val="00C85AE2"/>
    <w:rsid w:val="00C912F7"/>
    <w:rsid w:val="00E071A6"/>
    <w:rsid w:val="00EA0BCC"/>
    <w:rsid w:val="00F01BF7"/>
    <w:rsid w:val="00F6558F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F080DD"/>
  <w15:docId w15:val="{619E96AB-5EB1-4D04-8E39-D59530F9B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15BC5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415BC5"/>
    <w:pPr>
      <w:jc w:val="left"/>
    </w:pPr>
  </w:style>
  <w:style w:type="paragraph" w:styleId="a4">
    <w:name w:val="Balloon Text"/>
    <w:basedOn w:val="a"/>
    <w:link w:val="a5"/>
    <w:qFormat/>
    <w:rsid w:val="00415BC5"/>
    <w:rPr>
      <w:sz w:val="18"/>
      <w:szCs w:val="18"/>
    </w:rPr>
  </w:style>
  <w:style w:type="paragraph" w:styleId="a6">
    <w:name w:val="footer"/>
    <w:basedOn w:val="a"/>
    <w:link w:val="a7"/>
    <w:qFormat/>
    <w:rsid w:val="00415B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rsid w:val="00415B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a">
    <w:name w:val="Table Grid"/>
    <w:basedOn w:val="a1"/>
    <w:qFormat/>
    <w:rsid w:val="00415BC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页眉 字符"/>
    <w:basedOn w:val="a0"/>
    <w:link w:val="a8"/>
    <w:qFormat/>
    <w:rsid w:val="00415BC5"/>
    <w:rPr>
      <w:rFonts w:ascii="Calibri" w:hAnsi="Calibri"/>
      <w:kern w:val="2"/>
      <w:sz w:val="18"/>
      <w:szCs w:val="18"/>
    </w:rPr>
  </w:style>
  <w:style w:type="character" w:customStyle="1" w:styleId="a7">
    <w:name w:val="页脚 字符"/>
    <w:basedOn w:val="a0"/>
    <w:link w:val="a6"/>
    <w:qFormat/>
    <w:rsid w:val="00415BC5"/>
    <w:rPr>
      <w:rFonts w:ascii="Calibri" w:hAnsi="Calibri"/>
      <w:kern w:val="2"/>
      <w:sz w:val="18"/>
      <w:szCs w:val="18"/>
    </w:rPr>
  </w:style>
  <w:style w:type="character" w:customStyle="1" w:styleId="a5">
    <w:name w:val="批注框文本 字符"/>
    <w:basedOn w:val="a0"/>
    <w:link w:val="a4"/>
    <w:rsid w:val="00415BC5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Admin</cp:lastModifiedBy>
  <cp:revision>8</cp:revision>
  <dcterms:created xsi:type="dcterms:W3CDTF">2021-05-27T09:18:00Z</dcterms:created>
  <dcterms:modified xsi:type="dcterms:W3CDTF">2021-06-20T00:48:00Z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