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CPWMY6GP796A0TTG9GRNYL0C7ZC0OYYRQE0XOJEPXGORTDLT6IBR6C0EFSVHPBRRXJMXEOLIZI678IXJQJFARF8P8RLMWMLB8EOOQHB33856DF62C2D732B7F0600397EA7C0A6A" Type="http://schemas.microsoft.com/office/2006/relationships/officeDocumentMain" Target="NULL"/><Relationship Id="CAWFY6GE7RYQ0THGRKR8ZLJN7ZEMOAYREN0XUJDBXFF8TDWTZ7BRDC0IFSUHPFIRXJMXCOZNZI778PNJQXFTDF8C89Q0WL5B8UODPHB3B6E284E1BBE3AFB51B012CE46C584F4A" Type="http://schemas.microsoft.com/office/2006/relationships/officeDocumentExtended" Target="NUL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80" w:rsidRDefault="000738F4">
      <w:pPr>
        <w:spacing w:after="0" w:line="360" w:lineRule="auto"/>
        <w:ind w:firstLineChars="200" w:firstLine="56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关于调整</w:t>
      </w:r>
      <w:r>
        <w:rPr>
          <w:rFonts w:hint="eastAsia"/>
          <w:b/>
          <w:bCs/>
          <w:sz w:val="28"/>
          <w:szCs w:val="28"/>
        </w:rPr>
        <w:t>部分代销现金管理类产品风险等级</w:t>
      </w:r>
      <w:r>
        <w:rPr>
          <w:b/>
          <w:bCs/>
          <w:sz w:val="28"/>
          <w:szCs w:val="28"/>
        </w:rPr>
        <w:t>的公告</w:t>
      </w:r>
    </w:p>
    <w:p w:rsidR="00E21880" w:rsidRDefault="000738F4">
      <w:pPr>
        <w:spacing w:after="0"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尊敬的投资者：</w:t>
      </w:r>
    </w:p>
    <w:p w:rsidR="00E21880" w:rsidRDefault="000738F4">
      <w:pPr>
        <w:spacing w:after="0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为了更好的为投资者提供服务，现根据管理人对产品的投资运作安排，我行对代销中银理财、交银理财、光大理财、兴银理财</w:t>
      </w:r>
      <w:r>
        <w:rPr>
          <w:rFonts w:hint="eastAsia"/>
          <w:sz w:val="24"/>
          <w:szCs w:val="24"/>
        </w:rPr>
        <w:t>的现金管理类理财产品的风险等级</w:t>
      </w:r>
      <w:proofErr w:type="gramStart"/>
      <w:r>
        <w:rPr>
          <w:rFonts w:hint="eastAsia"/>
          <w:sz w:val="24"/>
          <w:szCs w:val="24"/>
        </w:rPr>
        <w:t>作出</w:t>
      </w:r>
      <w:proofErr w:type="gramEnd"/>
      <w:r>
        <w:rPr>
          <w:rFonts w:hint="eastAsia"/>
          <w:sz w:val="24"/>
          <w:szCs w:val="24"/>
        </w:rPr>
        <w:t>调整，由中低风险调整为低风险。本次</w:t>
      </w:r>
      <w:proofErr w:type="gramStart"/>
      <w:r>
        <w:rPr>
          <w:rFonts w:hint="eastAsia"/>
          <w:sz w:val="24"/>
          <w:szCs w:val="24"/>
        </w:rPr>
        <w:t>调整自</w:t>
      </w:r>
      <w:proofErr w:type="gramEnd"/>
      <w:r>
        <w:rPr>
          <w:rFonts w:hint="eastAsia"/>
          <w:sz w:val="24"/>
          <w:szCs w:val="24"/>
        </w:rPr>
        <w:t>本公告发布之日起生效。敬请广大投资者务必了解理财产品调整后的风险等级，并根据自身的投资目的、投资期限、投资经验、资产状况等选择与本人风险承受能力相匹配的理财产品。</w:t>
      </w:r>
    </w:p>
    <w:p w:rsidR="00E21880" w:rsidRDefault="000738F4">
      <w:pPr>
        <w:spacing w:after="0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特此公告</w:t>
      </w:r>
    </w:p>
    <w:p w:rsidR="00E21880" w:rsidRDefault="000738F4">
      <w:pPr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南京银行股份有限公司</w:t>
      </w:r>
    </w:p>
    <w:p w:rsidR="00E21880" w:rsidRDefault="000738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2023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p w:rsidR="00E21880" w:rsidRDefault="00073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附件：涉及调整的理财产品清单</w:t>
      </w:r>
    </w:p>
    <w:tbl>
      <w:tblPr>
        <w:tblStyle w:val="a4"/>
        <w:tblW w:w="8164" w:type="dxa"/>
        <w:jc w:val="center"/>
        <w:tblLayout w:type="fixed"/>
        <w:tblLook w:val="04A0"/>
      </w:tblPr>
      <w:tblGrid>
        <w:gridCol w:w="1242"/>
        <w:gridCol w:w="2410"/>
        <w:gridCol w:w="4512"/>
      </w:tblGrid>
      <w:tr w:rsidR="00E21880" w:rsidTr="000738F4">
        <w:trPr>
          <w:jc w:val="center"/>
        </w:trPr>
        <w:tc>
          <w:tcPr>
            <w:tcW w:w="1242" w:type="dxa"/>
          </w:tcPr>
          <w:p w:rsidR="00E21880" w:rsidRDefault="00073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:rsidR="00E21880" w:rsidRDefault="00073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产品代码</w:t>
            </w:r>
          </w:p>
        </w:tc>
        <w:tc>
          <w:tcPr>
            <w:tcW w:w="4512" w:type="dxa"/>
          </w:tcPr>
          <w:p w:rsidR="00E21880" w:rsidRDefault="00073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</w:tr>
      <w:tr w:rsidR="000738F4" w:rsidTr="000738F4">
        <w:trPr>
          <w:jc w:val="center"/>
        </w:trPr>
        <w:tc>
          <w:tcPr>
            <w:tcW w:w="124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738F4" w:rsidRPr="009B4927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RJHQDUSD01M</w:t>
            </w:r>
          </w:p>
        </w:tc>
        <w:tc>
          <w:tcPr>
            <w:tcW w:w="451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中银理财</w:t>
            </w:r>
            <w:r w:rsidRPr="009E4A00">
              <w:rPr>
                <w:rFonts w:ascii="宋体" w:hAnsi="宋体" w:cs="宋体" w:hint="eastAsia"/>
                <w:sz w:val="24"/>
                <w:szCs w:val="24"/>
              </w:rPr>
              <w:t>QDII日计划（美元版）</w:t>
            </w:r>
          </w:p>
        </w:tc>
      </w:tr>
      <w:tr w:rsidR="000738F4" w:rsidTr="000738F4">
        <w:trPr>
          <w:jc w:val="center"/>
        </w:trPr>
        <w:tc>
          <w:tcPr>
            <w:tcW w:w="124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738F4" w:rsidRPr="009B4927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5811322015</w:t>
            </w:r>
          </w:p>
        </w:tc>
        <w:tc>
          <w:tcPr>
            <w:tcW w:w="451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交银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理财稳享现金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添利（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惠享版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）4号C</w:t>
            </w:r>
          </w:p>
        </w:tc>
      </w:tr>
      <w:tr w:rsidR="000738F4" w:rsidTr="000738F4">
        <w:trPr>
          <w:jc w:val="center"/>
        </w:trPr>
        <w:tc>
          <w:tcPr>
            <w:tcW w:w="124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738F4" w:rsidRPr="009B4927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EW613A</w:t>
            </w:r>
          </w:p>
        </w:tc>
        <w:tc>
          <w:tcPr>
            <w:tcW w:w="451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光大理财阳光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碧</w:t>
            </w:r>
            <w:r>
              <w:rPr>
                <w:rFonts w:ascii="宋体" w:hAnsi="宋体" w:cs="宋体" w:hint="eastAsia"/>
                <w:sz w:val="24"/>
                <w:szCs w:val="24"/>
              </w:rPr>
              <w:t>乐活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9号A</w:t>
            </w:r>
          </w:p>
        </w:tc>
      </w:tr>
      <w:tr w:rsidR="000738F4" w:rsidTr="000738F4">
        <w:trPr>
          <w:jc w:val="center"/>
        </w:trPr>
        <w:tc>
          <w:tcPr>
            <w:tcW w:w="124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0738F4" w:rsidRPr="009B4927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9B31013G</w:t>
            </w:r>
          </w:p>
        </w:tc>
        <w:tc>
          <w:tcPr>
            <w:tcW w:w="451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兴银理财添利日日新3号</w:t>
            </w:r>
          </w:p>
        </w:tc>
      </w:tr>
      <w:tr w:rsidR="000738F4" w:rsidTr="000738F4">
        <w:trPr>
          <w:jc w:val="center"/>
        </w:trPr>
        <w:tc>
          <w:tcPr>
            <w:tcW w:w="124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0738F4" w:rsidRPr="009B4927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9TTL032B</w:t>
            </w:r>
          </w:p>
        </w:tc>
        <w:tc>
          <w:tcPr>
            <w:tcW w:w="4512" w:type="dxa"/>
          </w:tcPr>
          <w:p w:rsidR="000738F4" w:rsidRDefault="000738F4" w:rsidP="004F662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兴银理财添利天天利32号B</w:t>
            </w:r>
          </w:p>
        </w:tc>
      </w:tr>
      <w:bookmarkEnd w:id="0"/>
    </w:tbl>
    <w:p w:rsidR="00E21880" w:rsidRDefault="00E21880">
      <w:pPr>
        <w:rPr>
          <w:sz w:val="24"/>
          <w:szCs w:val="24"/>
        </w:rPr>
      </w:pPr>
    </w:p>
    <w:sectPr w:rsidR="00E21880" w:rsidSect="00E2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1A7124"/>
    <w:rsid w:val="000738F4"/>
    <w:rsid w:val="001944A3"/>
    <w:rsid w:val="001A7124"/>
    <w:rsid w:val="002246FD"/>
    <w:rsid w:val="002D1591"/>
    <w:rsid w:val="00301C9A"/>
    <w:rsid w:val="005D74FA"/>
    <w:rsid w:val="00944B61"/>
    <w:rsid w:val="009B4927"/>
    <w:rsid w:val="00A0587B"/>
    <w:rsid w:val="00A13E74"/>
    <w:rsid w:val="00E21880"/>
    <w:rsid w:val="00E258F1"/>
    <w:rsid w:val="00EC3BA4"/>
    <w:rsid w:val="00FA5606"/>
    <w:rsid w:val="04F543C3"/>
    <w:rsid w:val="2C6C78DD"/>
    <w:rsid w:val="5B7F5C9E"/>
    <w:rsid w:val="6D99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88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21880"/>
    <w:pPr>
      <w:ind w:leftChars="2500" w:left="100"/>
    </w:pPr>
  </w:style>
  <w:style w:type="table" w:styleId="a4">
    <w:name w:val="Table Grid"/>
    <w:basedOn w:val="a1"/>
    <w:rsid w:val="00E218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rsid w:val="00E218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零售金融部-财富管理部陈迎春</cp:lastModifiedBy>
  <cp:revision>3</cp:revision>
  <dcterms:created xsi:type="dcterms:W3CDTF">2023-10-19T03:08:00Z</dcterms:created>
  <dcterms:modified xsi:type="dcterms:W3CDTF">2023-10-19T03:14:00Z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7AA4A52901BC4B08B10FF6B27DAA6066</vt:lpwstr>
  </property>
</Properties>
</file>