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F090D" w14:textId="77777777" w:rsidR="00CE5464" w:rsidRDefault="00036A59">
      <w:pPr>
        <w:jc w:val="center"/>
        <w:rPr>
          <w:rFonts w:ascii="方正黑体简体" w:eastAsia="方正黑体简体" w:hAnsi="仿宋_GB2312" w:cs="仿宋_GB2312"/>
          <w:b/>
          <w:bCs/>
          <w:sz w:val="20"/>
          <w:szCs w:val="22"/>
        </w:rPr>
      </w:pPr>
      <w:r>
        <w:rPr>
          <w:rFonts w:ascii="方正黑体简体" w:eastAsia="方正黑体简体" w:hAnsi="仿宋_GB2312" w:cs="仿宋_GB2312" w:hint="eastAsia"/>
          <w:b/>
          <w:bCs/>
          <w:sz w:val="20"/>
          <w:szCs w:val="22"/>
        </w:rPr>
        <w:t>南银理财珠联璧合致远一年定开5M公募人民币理财产品2026年7月20日开放、净值及分红公告</w:t>
      </w:r>
    </w:p>
    <w:p w14:paraId="55DB1BE7" w14:textId="47FC123A" w:rsidR="00CE5464" w:rsidRDefault="00036A59">
      <w:pPr>
        <w:widowControl w:val="0"/>
        <w:spacing w:line="360" w:lineRule="auto"/>
        <w:rPr>
          <w:rFonts w:ascii="方正仿宋简体" w:eastAsia="方正仿宋简体" w:hAnsi="仿宋_GB2312" w:cs="仿宋_GB2312"/>
          <w:b/>
          <w:bCs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尊敬的投资者：</w:t>
      </w:r>
    </w:p>
    <w:p w14:paraId="51CA4123" w14:textId="02445C00" w:rsidR="00CE5464" w:rsidRDefault="00036A59">
      <w:pPr>
        <w:widowControl w:val="0"/>
        <w:spacing w:line="360" w:lineRule="auto"/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南银理财珠联璧合致远一年定开5M公募人民币理财产品（产品登记编码Z7003221000038，内部销售代码Z10013）于2026年7月14日至2026年7月20日开放申购/赎回。</w:t>
      </w:r>
    </w:p>
    <w:p w14:paraId="5731BBD9" w14:textId="77777777" w:rsidR="00CE5464" w:rsidRDefault="00036A59">
      <w:pPr>
        <w:widowControl w:val="0"/>
        <w:spacing w:line="360" w:lineRule="auto"/>
        <w:ind w:firstLineChars="200"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2026年7月20日分红如下：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 w:firstRow="1" w:lastRow="0" w:firstColumn="1" w:lastColumn="0" w:noHBand="0" w:noVBand="1"/>
      </w:tblPr>
      <w:tblGrid>
        <w:gridCol w:w="4746"/>
        <w:gridCol w:w="4780"/>
      </w:tblGrid>
      <w:tr w:rsidR="00CE5464" w14:paraId="41110868" w14:textId="77777777">
        <w:trPr>
          <w:jc w:val="center"/>
        </w:trPr>
        <w:tc>
          <w:tcPr>
            <w:tcW w:w="4746" w:type="dxa"/>
          </w:tcPr>
          <w:p w14:paraId="2A004F65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收益分配基准日份额净值（元）</w:t>
            </w:r>
          </w:p>
        </w:tc>
        <w:tc>
          <w:tcPr>
            <w:tcW w:w="4780" w:type="dxa"/>
          </w:tcPr>
          <w:p w14:paraId="68F2AE2E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1.0354</w:t>
            </w:r>
          </w:p>
        </w:tc>
      </w:tr>
      <w:tr w:rsidR="00CE5464" w14:paraId="70C63016" w14:textId="77777777">
        <w:trPr>
          <w:jc w:val="center"/>
        </w:trPr>
        <w:tc>
          <w:tcPr>
            <w:tcW w:w="4746" w:type="dxa"/>
          </w:tcPr>
          <w:p w14:paraId="457C54A0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本次分红方案（元/1份份额）</w:t>
            </w:r>
          </w:p>
        </w:tc>
        <w:tc>
          <w:tcPr>
            <w:tcW w:w="4780" w:type="dxa"/>
          </w:tcPr>
          <w:p w14:paraId="4DC7459B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0.0354</w:t>
            </w:r>
          </w:p>
        </w:tc>
      </w:tr>
      <w:tr w:rsidR="00CE5464" w14:paraId="1EE96306" w14:textId="77777777">
        <w:trPr>
          <w:jc w:val="center"/>
        </w:trPr>
        <w:tc>
          <w:tcPr>
            <w:tcW w:w="4746" w:type="dxa"/>
          </w:tcPr>
          <w:p w14:paraId="7E2FA197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分红权益登记日</w:t>
            </w:r>
          </w:p>
        </w:tc>
        <w:tc>
          <w:tcPr>
            <w:tcW w:w="4780" w:type="dxa"/>
          </w:tcPr>
          <w:p w14:paraId="045729C0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2026-07-20</w:t>
            </w:r>
          </w:p>
        </w:tc>
      </w:tr>
      <w:tr w:rsidR="00CE5464" w14:paraId="773B6FC8" w14:textId="77777777">
        <w:trPr>
          <w:jc w:val="center"/>
        </w:trPr>
        <w:tc>
          <w:tcPr>
            <w:tcW w:w="4746" w:type="dxa"/>
          </w:tcPr>
          <w:p w14:paraId="7A88A076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除权日</w:t>
            </w:r>
          </w:p>
        </w:tc>
        <w:tc>
          <w:tcPr>
            <w:tcW w:w="4780" w:type="dxa"/>
          </w:tcPr>
          <w:p w14:paraId="6680D36A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2026-07-20</w:t>
            </w:r>
          </w:p>
        </w:tc>
      </w:tr>
      <w:tr w:rsidR="00CE5464" w14:paraId="41CAB5FF" w14:textId="77777777">
        <w:trPr>
          <w:jc w:val="center"/>
        </w:trPr>
        <w:tc>
          <w:tcPr>
            <w:tcW w:w="4746" w:type="dxa"/>
          </w:tcPr>
          <w:p w14:paraId="3E3C4989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现金红利发放日</w:t>
            </w:r>
          </w:p>
        </w:tc>
        <w:tc>
          <w:tcPr>
            <w:tcW w:w="4780" w:type="dxa"/>
          </w:tcPr>
          <w:p w14:paraId="29DDEC9B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2026-07-21</w:t>
            </w:r>
          </w:p>
        </w:tc>
      </w:tr>
    </w:tbl>
    <w:p w14:paraId="18B4E09D" w14:textId="77777777" w:rsidR="00CE5464" w:rsidRDefault="00036A59">
      <w:pPr>
        <w:widowControl w:val="0"/>
        <w:spacing w:line="360" w:lineRule="auto"/>
        <w:ind w:firstLineChars="200"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后续开放日安排：</w:t>
      </w:r>
    </w:p>
    <w:tbl>
      <w:tblPr>
        <w:tblW w:w="9526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 w:firstRow="1" w:lastRow="0" w:firstColumn="1" w:lastColumn="0" w:noHBand="0" w:noVBand="1"/>
      </w:tblPr>
      <w:tblGrid>
        <w:gridCol w:w="3494"/>
        <w:gridCol w:w="2468"/>
        <w:gridCol w:w="3564"/>
      </w:tblGrid>
      <w:tr w:rsidR="00CE5464" w14:paraId="2DBC8C90" w14:textId="77777777">
        <w:trPr>
          <w:jc w:val="center"/>
        </w:trPr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1EC05" w14:textId="77777777" w:rsidR="00CE5464" w:rsidRDefault="00036A59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申购/赎回起止日</w:t>
            </w:r>
          </w:p>
        </w:tc>
        <w:tc>
          <w:tcPr>
            <w:tcW w:w="2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839B6" w14:textId="77777777" w:rsidR="00CE5464" w:rsidRDefault="00036A59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申购/赎回确认日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AAFF0" w14:textId="77777777" w:rsidR="00CE5464" w:rsidRDefault="00036A59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赎回资金到账日</w:t>
            </w:r>
          </w:p>
        </w:tc>
      </w:tr>
      <w:tr>
        <w:trPr>
          <w:jc w:val="center"/>
        </w:trPr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vAlign w:val="center"/>
          </w:tcPr>
          <w:p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2027-07-28至2027-08-03</w:t>
            </w:r>
          </w:p>
        </w:tc>
        <w:tc>
          <w:tcPr>
            <w:tcW w:w="2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vAlign w:val="center"/>
          </w:tcPr>
          <w:p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2027-08-03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vAlign w:val="center"/>
          </w:tcPr>
          <w:p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2027-08-04</w:t>
            </w:r>
          </w:p>
        </w:tc>
      </w:tr>
    </w:tbl>
    <w:p w14:paraId="521717DE" w14:textId="77777777" w:rsidR="00CE5464" w:rsidRDefault="00036A59">
      <w:pPr>
        <w:widowControl w:val="0"/>
        <w:spacing w:line="360" w:lineRule="auto"/>
        <w:ind w:firstLineChars="200"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当期净值等信息：</w:t>
      </w:r>
    </w:p>
    <w:tbl>
      <w:tblPr>
        <w:tblStyle w:val="a7"/>
        <w:tblW w:w="9526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966"/>
        <w:gridCol w:w="993"/>
        <w:gridCol w:w="1134"/>
        <w:gridCol w:w="1134"/>
        <w:gridCol w:w="1275"/>
        <w:gridCol w:w="851"/>
        <w:gridCol w:w="1828"/>
      </w:tblGrid>
      <w:tr w:rsidR="00CE5464" w14:paraId="542888EB" w14:textId="77777777">
        <w:trPr>
          <w:jc w:val="center"/>
        </w:trPr>
        <w:tc>
          <w:tcPr>
            <w:tcW w:w="1345" w:type="dxa"/>
            <w:vAlign w:val="center"/>
          </w:tcPr>
          <w:p w14:paraId="2FF29F58" w14:textId="77777777" w:rsidR="00CE5464" w:rsidRDefault="00036A59">
            <w:pPr>
              <w:spacing w:beforeLines="20" w:before="62" w:afterLines="20" w:after="62" w:line="240" w:lineRule="exact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申购/赎回确认日</w:t>
            </w:r>
          </w:p>
        </w:tc>
        <w:tc>
          <w:tcPr>
            <w:tcW w:w="966" w:type="dxa"/>
            <w:vAlign w:val="center"/>
          </w:tcPr>
          <w:p w14:paraId="09D7C192" w14:textId="77777777" w:rsidR="00CE5464" w:rsidRDefault="00036A59">
            <w:pPr>
              <w:spacing w:beforeLines="20" w:before="62" w:afterLines="20" w:after="62" w:line="240" w:lineRule="exact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期末每份额净值（元）</w:t>
            </w:r>
          </w:p>
        </w:tc>
        <w:tc>
          <w:tcPr>
            <w:tcW w:w="993" w:type="dxa"/>
            <w:vAlign w:val="center"/>
          </w:tcPr>
          <w:p w14:paraId="3529C645" w14:textId="77777777" w:rsidR="00CE5464" w:rsidRDefault="00036A59">
            <w:pPr>
              <w:spacing w:beforeLines="20" w:before="62" w:afterLines="20" w:after="62" w:line="240" w:lineRule="exact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每份额累计净值（元）</w:t>
            </w:r>
          </w:p>
        </w:tc>
        <w:tc>
          <w:tcPr>
            <w:tcW w:w="1134" w:type="dxa"/>
            <w:vAlign w:val="center"/>
          </w:tcPr>
          <w:p w14:paraId="1EA822CE" w14:textId="77777777" w:rsidR="00CE5464" w:rsidRDefault="00036A59">
            <w:pPr>
              <w:spacing w:beforeLines="20" w:before="62" w:afterLines="20" w:after="62" w:line="240" w:lineRule="exact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赎回价格（元/份）</w:t>
            </w:r>
          </w:p>
        </w:tc>
        <w:tc>
          <w:tcPr>
            <w:tcW w:w="1134" w:type="dxa"/>
            <w:vAlign w:val="center"/>
          </w:tcPr>
          <w:p w14:paraId="334BF53B" w14:textId="77777777" w:rsidR="00CE5464" w:rsidRDefault="00036A59">
            <w:pPr>
              <w:spacing w:beforeLines="20" w:before="62" w:afterLines="20" w:after="62" w:line="240" w:lineRule="exact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申购价格（元/份）</w:t>
            </w:r>
          </w:p>
        </w:tc>
        <w:tc>
          <w:tcPr>
            <w:tcW w:w="1275" w:type="dxa"/>
            <w:vAlign w:val="center"/>
          </w:tcPr>
          <w:p w14:paraId="040B9B59" w14:textId="77777777" w:rsidR="00CE5464" w:rsidRDefault="00036A59">
            <w:pPr>
              <w:spacing w:beforeLines="20" w:before="62" w:afterLines="20" w:after="62" w:line="240" w:lineRule="exact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本期投资运作参考年化收益率</w:t>
            </w:r>
          </w:p>
        </w:tc>
        <w:tc>
          <w:tcPr>
            <w:tcW w:w="851" w:type="dxa"/>
            <w:vAlign w:val="center"/>
          </w:tcPr>
          <w:p w14:paraId="4C5360AD" w14:textId="77777777" w:rsidR="00CE5464" w:rsidRDefault="00036A59">
            <w:pPr>
              <w:spacing w:beforeLines="20" w:before="62" w:afterLines="20" w:after="62" w:line="240" w:lineRule="exact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分红参考年化收益率</w:t>
            </w:r>
          </w:p>
        </w:tc>
        <w:tc>
          <w:tcPr>
            <w:tcW w:w="1828" w:type="dxa"/>
            <w:vAlign w:val="center"/>
          </w:tcPr>
          <w:p w14:paraId="35B0A14B" w14:textId="77777777" w:rsidR="00CE5464" w:rsidRDefault="00036A59">
            <w:pPr>
              <w:spacing w:beforeLines="20" w:before="62" w:afterLines="20" w:after="62" w:line="240" w:lineRule="exact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当期封闭期</w:t>
            </w:r>
          </w:p>
        </w:tc>
      </w:tr>
      <w:tr>
        <w:trPr>
          <w:jc w:val="center"/>
        </w:trPr>
        <w:tc>
          <w:tcPr>
            <w:tcW w:w="1345" w:type="dxa"/>
            <w:vAlign w:val="center"/>
          </w:tcPr>
          <w:p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2026-07-20</w:t>
            </w:r>
          </w:p>
        </w:tc>
        <w:tc>
          <w:tcPr>
            <w:tcW w:w="966" w:type="dxa"/>
            <w:vAlign w:val="center"/>
          </w:tcPr>
          <w:p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1.0000</w:t>
            </w:r>
          </w:p>
        </w:tc>
        <w:tc>
          <w:tcPr>
            <w:tcW w:w="993" w:type="dxa"/>
            <w:vAlign w:val="center"/>
          </w:tcPr>
          <w:p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1.3631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1.0000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1.0000</w:t>
            </w:r>
          </w:p>
        </w:tc>
        <w:tc>
          <w:tcPr>
            <w:tcW w:w="1275" w:type="dxa"/>
            <w:vAlign w:val="center"/>
          </w:tcPr>
          <w:p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3.37%</w:t>
            </w:r>
          </w:p>
        </w:tc>
        <w:tc>
          <w:tcPr>
            <w:tcW w:w="851" w:type="dxa"/>
            <w:vAlign w:val="center"/>
          </w:tcPr>
          <w:p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3.37%</w:t>
            </w:r>
          </w:p>
        </w:tc>
        <w:tc>
          <w:tcPr>
            <w:tcW w:w="1828" w:type="dxa"/>
            <w:vAlign w:val="center"/>
          </w:tcPr>
          <w:p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2025-07-03至2026-07-20</w:t>
            </w:r>
          </w:p>
        </w:tc>
      </w:tr>
    </w:tbl>
    <w:p w14:paraId="42A6F377" w14:textId="77777777" w:rsidR="00CE5464" w:rsidRDefault="00CE5464">
      <w:pPr>
        <w:widowControl w:val="0"/>
        <w:spacing w:line="360" w:lineRule="auto"/>
        <w:ind w:firstLine="420"/>
        <w:jc w:val="left"/>
        <w:rPr>
          <w:rFonts w:ascii="方正仿宋简体" w:eastAsia="方正仿宋简体" w:hAnsi="仿宋_GB2312" w:cs="仿宋_GB2312"/>
          <w:bCs/>
          <w:szCs w:val="21"/>
        </w:rPr>
      </w:pPr>
    </w:p>
    <w:p w14:paraId="19D6EAE8" w14:textId="77777777" w:rsidR="00CE5464" w:rsidRDefault="00CE5464">
      <w:pPr>
        <w:rPr>
          <w:rFonts w:ascii="方正仿宋简体" w:eastAsia="方正仿宋简体" w:hAnsi="仿宋_GB2312" w:cs="仿宋_GB2312"/>
          <w:szCs w:val="21"/>
        </w:rPr>
      </w:pPr>
    </w:p>
    <w:p w14:paraId="64FE957B" w14:textId="77777777" w:rsidR="00CE5464" w:rsidRDefault="00036A59">
      <w:pPr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注：1.本公告所提及的日是指除国家法定节假日和休息日（休息日包括周六、周日）外的日期。</w:t>
      </w:r>
    </w:p>
    <w:p w14:paraId="15B9694D" w14:textId="77777777" w:rsidR="00CE5464" w:rsidRDefault="00036A59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2.本产品公布净值以截位法保留至小数点后四位,实际收益以投资者收到金额为准。</w:t>
      </w:r>
    </w:p>
    <w:p w14:paraId="05096BBE" w14:textId="77777777" w:rsidR="00CE5464" w:rsidRDefault="00036A59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3.期末每份额净值指</w:t>
      </w:r>
      <w:r>
        <w:rPr>
          <w:rFonts w:ascii="方正仿宋简体" w:eastAsia="方正仿宋简体" w:hAnsi="仿宋_GB2312" w:cs="仿宋_GB2312" w:hint="eastAsia"/>
          <w:bCs/>
          <w:szCs w:val="21"/>
        </w:rPr>
        <w:t>申购/赎回确认日</w:t>
      </w:r>
      <w:r>
        <w:rPr>
          <w:rFonts w:ascii="方正仿宋简体" w:eastAsia="方正仿宋简体" w:hAnsi="仿宋_GB2312" w:cs="仿宋_GB2312" w:hint="eastAsia"/>
          <w:szCs w:val="21"/>
        </w:rPr>
        <w:t>分配收益后产品净值；累计每份额净值指从产品成立至</w:t>
      </w:r>
      <w:r>
        <w:rPr>
          <w:rFonts w:ascii="方正仿宋简体" w:eastAsia="方正仿宋简体" w:hAnsi="仿宋_GB2312" w:cs="仿宋_GB2312" w:hint="eastAsia"/>
          <w:bCs/>
          <w:szCs w:val="21"/>
        </w:rPr>
        <w:t>申购/赎回确认日</w:t>
      </w:r>
      <w:r>
        <w:rPr>
          <w:rFonts w:ascii="方正仿宋简体" w:eastAsia="方正仿宋简体" w:hAnsi="仿宋_GB2312" w:cs="仿宋_GB2312" w:hint="eastAsia"/>
          <w:szCs w:val="21"/>
        </w:rPr>
        <w:t>产品累计净值。</w:t>
      </w:r>
    </w:p>
    <w:p w14:paraId="55771769" w14:textId="77777777" w:rsidR="00CE5464" w:rsidRDefault="00036A59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4.</w:t>
      </w:r>
      <w:r>
        <w:rPr>
          <w:rFonts w:ascii="方正仿宋简体" w:eastAsia="方正仿宋简体" w:hAnsi="仿宋_GB2312" w:cs="仿宋_GB2312" w:hint="eastAsia"/>
          <w:bCs/>
          <w:szCs w:val="21"/>
        </w:rPr>
        <w:t>申购/赎回起止日、申购/赎回确认日</w:t>
      </w:r>
      <w:r>
        <w:rPr>
          <w:rFonts w:ascii="方正仿宋简体" w:eastAsia="方正仿宋简体" w:hAnsi="仿宋_GB2312" w:cs="仿宋_GB2312" w:hint="eastAsia"/>
          <w:szCs w:val="21"/>
        </w:rPr>
        <w:t>如遇节假日将重新调整并公告，具体以公告为准。</w:t>
      </w:r>
    </w:p>
    <w:p w14:paraId="54CA0A9C" w14:textId="77777777" w:rsidR="00CE5464" w:rsidRDefault="00036A59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14:paraId="6605D8FD" w14:textId="77777777" w:rsidR="00CE5464" w:rsidRDefault="00036A59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特此公告。</w:t>
      </w:r>
    </w:p>
    <w:p w14:paraId="09624558" w14:textId="77777777" w:rsidR="00CE5464" w:rsidRDefault="00CE5464">
      <w:pPr>
        <w:widowControl w:val="0"/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</w:p>
    <w:p w14:paraId="1A0AF5DF" w14:textId="77777777" w:rsidR="00CE5464" w:rsidRDefault="00036A59">
      <w:pPr>
        <w:widowControl w:val="0"/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 xml:space="preserve">         南银理财有限责任公司</w:t>
      </w:r>
    </w:p>
    <w:p w14:paraId="318728A1" w14:textId="77777777" w:rsidR="00CE5464" w:rsidRDefault="00036A59">
      <w:pPr>
        <w:widowControl w:val="0"/>
        <w:spacing w:line="360" w:lineRule="auto"/>
        <w:ind w:firstLine="420"/>
        <w:jc w:val="right"/>
      </w:pPr>
      <w:r>
        <w:rPr>
          <w:rFonts w:ascii="方正仿宋简体" w:eastAsia="方正仿宋简体" w:hAnsi="仿宋_GB2312" w:cs="仿宋_GB2312" w:hint="eastAsia"/>
          <w:szCs w:val="21"/>
        </w:rPr>
        <w:lastRenderedPageBreak/>
        <w:t xml:space="preserve">                                               2026年07月21日</w:t>
      </w:r>
    </w:p>
    <w:sectPr w:rsidR="00CE546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jYxZGU5ZDYwMWVhNzMyY2M5NDU5MzJjMDQyZGVjOGQifQ=="/>
  </w:docVars>
  <w:rsids>
    <w:rsidRoot w:val="00F5154E"/>
    <w:rsid w:val="00036A59"/>
    <w:rsid w:val="000A2E9F"/>
    <w:rsid w:val="001A2035"/>
    <w:rsid w:val="001B05CC"/>
    <w:rsid w:val="001C1DE3"/>
    <w:rsid w:val="001F15E4"/>
    <w:rsid w:val="00242529"/>
    <w:rsid w:val="002E38AD"/>
    <w:rsid w:val="00351CCD"/>
    <w:rsid w:val="003A5031"/>
    <w:rsid w:val="004011F8"/>
    <w:rsid w:val="00425EE8"/>
    <w:rsid w:val="00493CBB"/>
    <w:rsid w:val="004D27A8"/>
    <w:rsid w:val="004F4DBA"/>
    <w:rsid w:val="005229ED"/>
    <w:rsid w:val="00537717"/>
    <w:rsid w:val="00597741"/>
    <w:rsid w:val="005F63F7"/>
    <w:rsid w:val="00682C22"/>
    <w:rsid w:val="006B6E34"/>
    <w:rsid w:val="00736D50"/>
    <w:rsid w:val="007E59D0"/>
    <w:rsid w:val="008C6F30"/>
    <w:rsid w:val="009948E8"/>
    <w:rsid w:val="00A17686"/>
    <w:rsid w:val="00A755E2"/>
    <w:rsid w:val="00A83EC6"/>
    <w:rsid w:val="00A96625"/>
    <w:rsid w:val="00AC258E"/>
    <w:rsid w:val="00B55F44"/>
    <w:rsid w:val="00B64E22"/>
    <w:rsid w:val="00B72A3D"/>
    <w:rsid w:val="00BD4C41"/>
    <w:rsid w:val="00C025FE"/>
    <w:rsid w:val="00C133EE"/>
    <w:rsid w:val="00CE5464"/>
    <w:rsid w:val="00E11758"/>
    <w:rsid w:val="00E15591"/>
    <w:rsid w:val="00E725CD"/>
    <w:rsid w:val="00E96A5F"/>
    <w:rsid w:val="00F5154E"/>
    <w:rsid w:val="00FC10F9"/>
    <w:rsid w:val="028E244D"/>
    <w:rsid w:val="0B725965"/>
    <w:rsid w:val="1FEC1645"/>
    <w:rsid w:val="592435B5"/>
    <w:rsid w:val="59E96A34"/>
    <w:rsid w:val="612A1659"/>
    <w:rsid w:val="696C04A8"/>
    <w:rsid w:val="75050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FD05AD"/>
  <w15:docId w15:val="{A1EA0132-6D56-4E22-BE16-C798B801A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151</Words>
  <Characters>865</Characters>
  <Application>Microsoft Office Word</Application>
  <DocSecurity>0</DocSecurity>
  <Lines>7</Lines>
  <Paragraphs>2</Paragraphs>
  <ScaleCrop>false</ScaleCrop>
  <Company>bonj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2022-08-01T09:31:00Z</dcterms:created>
  <dc:creator>Administrator</dc:creator>
  <cp:lastModifiedBy>h04vdi1428@vdi04.dev</cp:lastModifiedBy>
  <dcterms:modified xsi:type="dcterms:W3CDTF">2025-09-15T02:35:00Z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AFE0655801524A96831A67BAE898ED2B</vt:lpwstr>
  </property>
</Properties>
</file>