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南银理财珠联璧合理财管理计划5号开放式公募人民币理财产品（Z11009）2026年09月04日开放公告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南银理财理财管理计划5号（产品登记编码Z7003220000018，内部销售代码Z11009）后续申购赎回安排：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2026/09/04-2026/09/10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2027-10-08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2026/10/16-2026/10/22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2.03%</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2026年09月04日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