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MP6GH7RRQ0T9GQVRNIL007N80OYVR9U06BJDWXGP8TGCTZ0BJIC0PFSTTPCRRAUM6SOL5ZIXD8PNJQOFTRF8H8RZ0WOWBAOODPHB38836EAF7A7C16E2488226958BD4EB8E1" Type="http://schemas.microsoft.com/office/2006/relationships/officeDocumentMain" Target="docProps/core.xml"/><Relationship Id="SPWMG6GO7RYA06HGRGRNYL0C7NM0OAPRES0XBJDWXGI8TFWTZDBRVCJ7FYRHP8RRXOMX5OLHZHK78HNJQJFTRFF68RZ0WLCB8UOORHB32567EB14A8E5D9EDFD7ABFEA1C143E1A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南银理财珠联璧合鑫悦享1908三个月定开公募人民币理财产品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南银理财珠联璧合鑫悦享1908三个月定开公募人民币理财产品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ZC108691944633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Z40001、Z41001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2019年08月22日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2024年02月22日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2024年02月22日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河南九鼎金融租赁股份有限公司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同业借款（九鼎金租）20230014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同业借款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2024年02月23日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