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CVWFP6GI7R9A00BGRARNYL0R7NZ0OXPR9X0XBJDWXFBRTDWT66BR6CJTFSUTPFRRXNMXHOLHZI7D8MJJRNFAQFFN8RFMWH5BAFOOYHB353EDF80B0BECC369C1CE27B9E887CBF5" Type="http://schemas.microsoft.com/office/2006/relationships/officeDocumentMain" Target="docProps/core.xml"/><Relationship Id="CQWFK6GP797Q0T9GQKR8RL0S7ZQMOXVR9J06XJDWXFF8TGLTNRBJIC0EFS6TP8IRXFM65OZMZIWD8HNJRSFAPFF78RLMWHWBAXODYHB3374170F5A23263FBBB2CE4096DCB16BB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rFonts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关于</w:t>
      </w:r>
      <w:r>
        <w:rPr>
          <w:rFonts w:hint="eastAsia" w:ascii="方正黑体简体" w:hAnsi="Verdana" w:eastAsia="方正黑体简体" w:cs="Verdana"/>
          <w:sz w:val="28"/>
          <w:szCs w:val="28"/>
          <w:shd w:val="clear" w:color="auto" w:fill="FFFFFF"/>
        </w:rPr>
        <w:t>南银理财珠联璧合鑫逸稳一年113期封闭式公募人民币理财产品调整投资非标准化债权类资产</w:t>
      </w:r>
      <w:r>
        <w:rPr>
          <w:rFonts w:hint="eastAsia" w:ascii="方正黑体简体" w:eastAsia="方正黑体简体"/>
          <w:sz w:val="28"/>
          <w:szCs w:val="28"/>
        </w:rPr>
        <w:t>公告</w:t>
      </w:r>
    </w:p>
    <w:p>
      <w:pPr>
        <w:spacing w:line="360" w:lineRule="auto"/>
        <w:ind w:firstLine="440" w:firstLineChars="200"/>
        <w:rPr>
          <w:sz w:val="22"/>
        </w:rPr>
      </w:pPr>
    </w:p>
    <w:tbl>
      <w:tblPr>
        <w:tblStyle w:val="5"/>
        <w:tblW w:w="9180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662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2"/>
          </w:tcPr>
          <w:p>
            <w:pPr>
              <w:spacing w:line="36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</w:rPr>
              <w:t>1、理财产品基本信息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>
            <w:pPr>
              <w:spacing w:line="36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方正仿宋简体" w:hAnsi="仿宋_GB2312" w:eastAsia="方正仿宋简体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24"/>
                <w:szCs w:val="24"/>
              </w:rPr>
              <w:t>南银理财珠联璧合鑫逸稳一年113期封闭式公募人民币理财产品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>
            <w:pPr>
              <w:spacing w:line="36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方正仿宋简体" w:hAnsi="仿宋_GB2312" w:eastAsia="方正仿宋简体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24"/>
                <w:szCs w:val="24"/>
              </w:rPr>
              <w:t>ZZ700322300781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>
            <w:pPr>
              <w:spacing w:line="36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方正仿宋简体" w:hAnsi="仿宋_GB2312" w:eastAsia="方正仿宋简体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24"/>
                <w:szCs w:val="24"/>
              </w:rPr>
              <w:t>Y30113、Y31113、Y33113、Y32113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>
            <w:pPr>
              <w:spacing w:line="36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24"/>
                <w:szCs w:val="24"/>
              </w:rPr>
              <w:t>2023年04月26日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>
            <w:pPr>
              <w:spacing w:line="36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kern w:val="2"/>
                <w:sz w:val="24"/>
                <w:szCs w:val="24"/>
              </w:rPr>
              <w:t>2024年05月26日</w:t>
            </w:r>
          </w:p>
        </w:tc>
      </w:tr>
    </w:tbl>
    <w:p>
      <w:pPr>
        <w:spacing w:line="360" w:lineRule="auto"/>
        <w:ind w:firstLine="480" w:firstLineChars="200"/>
        <w:rPr>
          <w:rFonts w:ascii="方正仿宋简体" w:eastAsia="方正仿宋简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方正仿宋简体" w:eastAsia="方正仿宋简体"/>
          <w:sz w:val="24"/>
          <w:szCs w:val="24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7" w:type="dxa"/>
            <w:gridSpan w:val="8"/>
          </w:tcPr>
          <w:p>
            <w:pPr>
              <w:spacing w:line="360" w:lineRule="auto"/>
              <w:ind w:firstLine="480" w:firstLineChars="20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2、增加的非标准化资产明细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风险状况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</w:rPr>
              <w:t>-</w:t>
            </w:r>
          </w:p>
        </w:tc>
      </w:tr>
    </w:tbl>
    <w:p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3、减少的非标准化资产明细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剩余融资期限（天）</w:t>
            </w: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到期收益分配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风险状况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</w:rPr>
              <w:t>2024年05月26日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</w:rPr>
              <w:t>浙江安吉国控建设发展集团有限公司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</w:rPr>
              <w:t>23安吉国控04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</w:rPr>
              <w:t>利随本清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</w:rPr>
              <w:t>理财直接融资工具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</w:rPr>
              <w:t>正常</w:t>
            </w:r>
          </w:p>
        </w:tc>
      </w:tr>
    </w:tbl>
    <w:p>
      <w:pPr>
        <w:spacing w:line="360" w:lineRule="auto"/>
        <w:ind w:firstLine="480" w:firstLineChars="200"/>
        <w:rPr>
          <w:rFonts w:ascii="方正仿宋简体" w:eastAsia="方正仿宋简体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ascii="方正仿宋简体" w:eastAsia="方正仿宋简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方正仿宋简体" w:eastAsia="方正仿宋简体"/>
          <w:sz w:val="24"/>
          <w:szCs w:val="24"/>
        </w:rPr>
      </w:pPr>
    </w:p>
    <w:p>
      <w:pPr>
        <w:spacing w:line="360" w:lineRule="auto"/>
        <w:ind w:firstLine="440" w:firstLineChars="200"/>
        <w:rPr>
          <w:sz w:val="22"/>
        </w:rPr>
      </w:pPr>
    </w:p>
    <w:p>
      <w:pPr>
        <w:spacing w:line="360" w:lineRule="auto"/>
        <w:ind w:firstLine="480" w:firstLineChars="200"/>
        <w:rPr>
          <w:rFonts w:ascii="方正仿宋简体" w:eastAsia="方正仿宋简体"/>
          <w:sz w:val="24"/>
          <w:szCs w:val="24"/>
        </w:rPr>
      </w:pPr>
      <w:r>
        <w:rPr>
          <w:rFonts w:hint="eastAsia" w:ascii="方正仿宋简体" w:eastAsia="方正仿宋简体"/>
          <w:sz w:val="24"/>
          <w:szCs w:val="24"/>
        </w:rPr>
        <w:t>如您对本公告有任何疑问，可联系本理财产品代销机构或本公司，代销机构及本公司将竭诚为您服务。</w:t>
      </w:r>
    </w:p>
    <w:p>
      <w:pPr>
        <w:spacing w:line="360" w:lineRule="auto"/>
        <w:ind w:firstLine="480" w:firstLineChars="200"/>
        <w:rPr>
          <w:sz w:val="22"/>
        </w:rPr>
      </w:pPr>
      <w:r>
        <w:rPr>
          <w:rFonts w:hint="eastAsia" w:ascii="方正仿宋简体" w:eastAsia="方正仿宋简体"/>
          <w:sz w:val="24"/>
          <w:szCs w:val="24"/>
        </w:rPr>
        <w:t>感谢您一直以来的支持和信赖！</w:t>
      </w:r>
    </w:p>
    <w:p>
      <w:pPr>
        <w:pStyle w:val="9"/>
        <w:rPr>
          <w:sz w:val="22"/>
        </w:rPr>
      </w:pPr>
    </w:p>
    <w:p>
      <w:pPr>
        <w:spacing w:line="360" w:lineRule="auto"/>
        <w:ind w:firstLine="480" w:firstLineChars="200"/>
        <w:jc w:val="right"/>
        <w:rPr>
          <w:rFonts w:ascii="方正仿宋简体" w:eastAsia="方正仿宋简体"/>
          <w:sz w:val="24"/>
          <w:szCs w:val="24"/>
        </w:rPr>
      </w:pPr>
      <w:r>
        <w:rPr>
          <w:rFonts w:hint="eastAsia" w:ascii="方正仿宋简体" w:eastAsia="方正仿宋简体"/>
          <w:sz w:val="24"/>
          <w:szCs w:val="24"/>
        </w:rPr>
        <w:t>南银理财有限责任公司</w:t>
      </w:r>
    </w:p>
    <w:p>
      <w:pPr>
        <w:spacing w:line="360" w:lineRule="auto"/>
        <w:ind w:firstLine="480" w:firstLineChars="200"/>
        <w:jc w:val="right"/>
        <w:rPr>
          <w:rFonts w:ascii="方正仿宋简体" w:hAnsi="Verdana" w:eastAsia="方正仿宋简体" w:cs="Verdana"/>
          <w:sz w:val="24"/>
          <w:szCs w:val="24"/>
          <w:shd w:val="clear" w:color="auto" w:fill="FFFFFF"/>
        </w:rPr>
      </w:pPr>
      <w:r>
        <w:rPr>
          <w:rFonts w:hint="eastAsia" w:ascii="方正仿宋简体" w:hAnsi="仿宋_GB2312" w:eastAsia="方正仿宋简体" w:cs="仿宋_GB2312"/>
          <w:sz w:val="24"/>
          <w:szCs w:val="24"/>
        </w:rPr>
        <w:t>2024年05月2</w:t>
      </w:r>
      <w:r>
        <w:rPr>
          <w:rFonts w:hint="eastAsia" w:ascii="方正仿宋简体" w:hAnsi="仿宋_GB2312" w:eastAsia="方正仿宋简体" w:cs="仿宋_GB2312"/>
          <w:sz w:val="24"/>
          <w:szCs w:val="24"/>
          <w:lang w:val="en-US" w:eastAsia="zh-CN"/>
        </w:rPr>
        <w:t>8</w:t>
      </w:r>
      <w:r>
        <w:rPr>
          <w:rFonts w:hint="eastAsia" w:ascii="方正仿宋简体" w:hAnsi="仿宋_GB2312" w:eastAsia="方正仿宋简体" w:cs="仿宋_GB2312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1ZTFiZDE4YTkwYzczMTUwYmI4ZTY3NzY0NjVhNGQifQ=="/>
  </w:docVars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  <w:rsid w:val="4386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customStyle="1" w:styleId="9">
    <w:name w:val="引文目录1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465</Characters>
  <Lines>4</Lines>
  <Paragraphs>1</Paragraphs>
  <TotalTime>49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2023-11-10T03:01:00Z</dcterms:created>
  <dc:creator>admin</dc:creator>
  <cp:lastModifiedBy>njcb</cp:lastModifiedBy>
  <dcterms:modified xsi:type="dcterms:W3CDTF">2024-05-28T06:54:05Z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58F8F6441985419E9E593B143148C37A_12</vt:lpwstr>
  </property>
  <property fmtid="{D5CDD505-2E9C-101B-9397-08002B2CF9AE}" pid="4" name="_KSOProductBuildMID">
    <vt:lpwstr>CVWFP6GI7R9A00BGRARNYL0R7NZ0OXPR9X0XBJDWXFBRTDWT66BR6CJTFSUTPFRRXNMXHOLHZI7D8MJJRNFAQFFN8RFMWH5BAFOOYHB353EDF80B0BECC369C1CE27B9E887CBF5</vt:lpwstr>
  </property>
  <property fmtid="{D5CDD505-2E9C-101B-9397-08002B2CF9AE}" pid="5" name="_KSOProductBuildSID">
    <vt:lpwstr>CQWFK6GP797Q0T9GQKR8RL0S7ZQMOXVR9J06XJDWXFF8TGLTNRBJIC0EFS6TP8IRXFM65OZMZIWD8HNJRSFAPFF78RLMWHWBAXODYHB3374170F5A23263FBBB2CE4096DCB16BB</vt:lpwstr>
  </property>
</Properties>
</file>