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FK6BV797Q05BGRPR8ZLJN7NN0OSVREX0XOJDWXFG8TFLT6IBRVCJGFYYHP8IRBOMX5OLSZIWD8INJQNFA0F8C89QMWHWBASOORHB3A2B5EBA6E5A6A7419BD989B67FCB4170" Type="http://schemas.microsoft.com/office/2006/relationships/officeDocumentMain" Target="docProps/core.xml"/><Relationship Id="SVWFI6BT7RYA069GQARNKL007NNMOSGR9S0XNJDWXFFRTGLTZIBRVC0HFYRTPC8RXUM6COLIZH5D8LNJQXFTRFFA8RL0WILBBJOD0HB39B964C7A1DB1B2F537D2D17F2CD481A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南银理财珠联璧合鑫逸稳一年201期封闭式公募人民币理财产品（产品登记编码：Z7003225000012）已于2025年01月21日结束募集，符合产品成立条件，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成立。该产品募集金额1,088,355,145.00元，理财资金将按产品说明书约定进行投资。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CGWFK6BV797Q05BGRPR8ZLJN7NN0OSVREX0XOJDWXFG8TFLT6IBRVCJGFYYHP8IRBOMX5OLSZIWD8INJQNFA0F8C89QMWHWBASOORHB3A2B5EBA6E5A6A7419BD989B67FCB4170</vt:lpwstr>
  </property>
  <property fmtid="{D5CDD505-2E9C-101B-9397-08002B2CF9AE}" pid="5" name="_KSOProductBuildSID">
    <vt:lpwstr>SVWFI6BT7RYA069GQARNKL007NNMOSGR9S0XNJDWXFFRTGLTZIBRVC0HFYRTPC8RXUM6COLIZH5D8LNJQXFTRFFA8RL0WILBBJOD0HB39B964C7A1DB1B2F537D2D17F2CD481AA</vt:lpwstr>
  </property>
</Properties>
</file>