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70D" w:rsidRPr="00980BD3" w:rsidRDefault="00230C87" w:rsidP="00557794">
      <w:pPr>
        <w:spacing w:line="276" w:lineRule="auto"/>
        <w:jc w:val="center"/>
        <w:rPr>
          <w:rFonts w:ascii="宋体" w:hAnsi="宋体"/>
          <w:b/>
          <w:sz w:val="24"/>
        </w:rPr>
      </w:pPr>
      <w:r w:rsidRPr="00980BD3">
        <w:rPr>
          <w:rFonts w:ascii="宋体" w:hAnsi="宋体" w:hint="eastAsia"/>
          <w:b/>
          <w:sz w:val="24"/>
        </w:rPr>
        <w:t>诺安基金管理有限公司关于</w:t>
      </w:r>
      <w:r w:rsidR="0052233C">
        <w:rPr>
          <w:rFonts w:ascii="宋体" w:hAnsi="宋体" w:hint="eastAsia"/>
          <w:b/>
          <w:sz w:val="24"/>
        </w:rPr>
        <w:t>诺安汇鑫保本</w:t>
      </w:r>
      <w:r w:rsidR="00BC44DA" w:rsidRPr="00980BD3">
        <w:rPr>
          <w:rFonts w:ascii="宋体" w:hAnsi="宋体" w:hint="eastAsia"/>
          <w:b/>
          <w:sz w:val="24"/>
        </w:rPr>
        <w:t>混合型证券投资基金保本周期到期安排及</w:t>
      </w:r>
      <w:r w:rsidR="00CE23B5" w:rsidRPr="00980BD3">
        <w:rPr>
          <w:rFonts w:ascii="宋体" w:hAnsi="宋体" w:hint="eastAsia"/>
          <w:b/>
          <w:sz w:val="24"/>
        </w:rPr>
        <w:t>转型为</w:t>
      </w:r>
      <w:r w:rsidR="0052233C">
        <w:rPr>
          <w:rFonts w:ascii="宋体" w:hAnsi="宋体" w:hint="eastAsia"/>
          <w:b/>
          <w:sz w:val="24"/>
        </w:rPr>
        <w:t>诺安策略精选股票型证券投资基金</w:t>
      </w:r>
      <w:r w:rsidR="00BC44DA" w:rsidRPr="00980BD3">
        <w:rPr>
          <w:rFonts w:ascii="宋体" w:hAnsi="宋体" w:hint="eastAsia"/>
          <w:b/>
          <w:sz w:val="24"/>
        </w:rPr>
        <w:t>后运作相关业务规则的公告</w:t>
      </w:r>
    </w:p>
    <w:p w:rsidR="00A47783" w:rsidRPr="00980BD3" w:rsidRDefault="00A47783" w:rsidP="00DA6461">
      <w:pPr>
        <w:jc w:val="center"/>
        <w:rPr>
          <w:rFonts w:ascii="宋体" w:hAnsi="宋体"/>
          <w:b/>
          <w:sz w:val="24"/>
        </w:rPr>
      </w:pPr>
    </w:p>
    <w:p w:rsidR="00620504" w:rsidRPr="00980BD3" w:rsidRDefault="00A47783" w:rsidP="00620504">
      <w:pPr>
        <w:spacing w:line="360" w:lineRule="auto"/>
        <w:ind w:firstLineChars="201" w:firstLine="422"/>
      </w:pPr>
      <w:r w:rsidRPr="00980BD3">
        <w:rPr>
          <w:rFonts w:hint="eastAsia"/>
        </w:rPr>
        <w:t>诺安基金管理有限公司</w:t>
      </w:r>
      <w:r w:rsidR="00150748" w:rsidRPr="00980BD3">
        <w:rPr>
          <w:rFonts w:hint="eastAsia"/>
        </w:rPr>
        <w:t>（</w:t>
      </w:r>
      <w:r w:rsidR="00150748" w:rsidRPr="00980BD3">
        <w:t>以下简称</w:t>
      </w:r>
      <w:r w:rsidR="00150748" w:rsidRPr="00980BD3">
        <w:rPr>
          <w:rFonts w:hint="eastAsia"/>
          <w:szCs w:val="21"/>
        </w:rPr>
        <w:t>“</w:t>
      </w:r>
      <w:r w:rsidR="00150748" w:rsidRPr="00980BD3">
        <w:t>本公司</w:t>
      </w:r>
      <w:r w:rsidR="00150748" w:rsidRPr="00980BD3">
        <w:rPr>
          <w:rFonts w:hint="eastAsia"/>
          <w:szCs w:val="21"/>
        </w:rPr>
        <w:t>”</w:t>
      </w:r>
      <w:r w:rsidR="00150748" w:rsidRPr="00980BD3">
        <w:t>）</w:t>
      </w:r>
      <w:r w:rsidRPr="00980BD3">
        <w:rPr>
          <w:rFonts w:hint="eastAsia"/>
        </w:rPr>
        <w:t>旗下基金</w:t>
      </w:r>
      <w:r w:rsidR="0052233C">
        <w:rPr>
          <w:rFonts w:hint="eastAsia"/>
        </w:rPr>
        <w:t>诺安汇鑫保本</w:t>
      </w:r>
      <w:r w:rsidR="00EE4E47" w:rsidRPr="00671657">
        <w:rPr>
          <w:rFonts w:hint="eastAsia"/>
        </w:rPr>
        <w:t>混合型证券投资基金</w:t>
      </w:r>
      <w:r w:rsidR="00EE4E47" w:rsidRPr="00791225">
        <w:rPr>
          <w:rFonts w:hint="eastAsia"/>
        </w:rPr>
        <w:t>（基金代码：</w:t>
      </w:r>
      <w:r w:rsidR="0052233C">
        <w:rPr>
          <w:rFonts w:hint="eastAsia"/>
        </w:rPr>
        <w:t>320020</w:t>
      </w:r>
      <w:r w:rsidR="00EE4E47" w:rsidRPr="00791225">
        <w:rPr>
          <w:rFonts w:hint="eastAsia"/>
        </w:rPr>
        <w:t>；以下简称：“本基金”）</w:t>
      </w:r>
      <w:r w:rsidR="00EE4E47">
        <w:rPr>
          <w:rFonts w:hint="eastAsia"/>
        </w:rPr>
        <w:t>经</w:t>
      </w:r>
      <w:r w:rsidR="00EE4E47" w:rsidRPr="00A75A01">
        <w:rPr>
          <w:rFonts w:hint="eastAsia"/>
        </w:rPr>
        <w:t>中国证券监督管理委员会</w:t>
      </w:r>
      <w:r w:rsidR="0052233C">
        <w:rPr>
          <w:rFonts w:hint="eastAsia"/>
        </w:rPr>
        <w:t>2012</w:t>
      </w:r>
      <w:r w:rsidR="0052233C" w:rsidRPr="00D40368">
        <w:rPr>
          <w:rFonts w:hint="eastAsia"/>
        </w:rPr>
        <w:t>年</w:t>
      </w:r>
      <w:r w:rsidR="0052233C">
        <w:rPr>
          <w:rFonts w:hint="eastAsia"/>
        </w:rPr>
        <w:t>2</w:t>
      </w:r>
      <w:r w:rsidR="0052233C" w:rsidRPr="00D40368">
        <w:rPr>
          <w:rFonts w:hint="eastAsia"/>
        </w:rPr>
        <w:t>月</w:t>
      </w:r>
      <w:r w:rsidR="0052233C">
        <w:rPr>
          <w:rFonts w:hint="eastAsia"/>
        </w:rPr>
        <w:t>9</w:t>
      </w:r>
      <w:r w:rsidR="0052233C" w:rsidRPr="00D40368">
        <w:rPr>
          <w:rFonts w:hint="eastAsia"/>
        </w:rPr>
        <w:t>日证监许可【</w:t>
      </w:r>
      <w:r w:rsidR="0052233C" w:rsidRPr="00D40368">
        <w:rPr>
          <w:rFonts w:hint="eastAsia"/>
        </w:rPr>
        <w:t>201</w:t>
      </w:r>
      <w:r w:rsidR="0052233C">
        <w:rPr>
          <w:rFonts w:hint="eastAsia"/>
        </w:rPr>
        <w:t>2</w:t>
      </w:r>
      <w:r w:rsidR="0052233C" w:rsidRPr="00D40368">
        <w:rPr>
          <w:rFonts w:hint="eastAsia"/>
        </w:rPr>
        <w:t>】</w:t>
      </w:r>
      <w:r w:rsidR="0052233C">
        <w:rPr>
          <w:rFonts w:hint="eastAsia"/>
        </w:rPr>
        <w:t>173</w:t>
      </w:r>
      <w:r w:rsidR="0052233C" w:rsidRPr="00D40368">
        <w:rPr>
          <w:rFonts w:hint="eastAsia"/>
        </w:rPr>
        <w:t>号文</w:t>
      </w:r>
      <w:r w:rsidR="00EE4E47" w:rsidRPr="00A75A01">
        <w:rPr>
          <w:rFonts w:hint="eastAsia"/>
        </w:rPr>
        <w:t>核准募集</w:t>
      </w:r>
      <w:r w:rsidR="00EE4E47" w:rsidRPr="00791225">
        <w:rPr>
          <w:rFonts w:hint="eastAsia"/>
        </w:rPr>
        <w:t>，基金合同生效日为</w:t>
      </w:r>
      <w:r w:rsidR="0052233C" w:rsidRPr="00D40368">
        <w:rPr>
          <w:rFonts w:hint="eastAsia"/>
        </w:rPr>
        <w:t>201</w:t>
      </w:r>
      <w:r w:rsidR="0052233C">
        <w:rPr>
          <w:rFonts w:hint="eastAsia"/>
        </w:rPr>
        <w:t>2</w:t>
      </w:r>
      <w:r w:rsidR="0052233C" w:rsidRPr="00D40368">
        <w:rPr>
          <w:rFonts w:hint="eastAsia"/>
        </w:rPr>
        <w:t>年</w:t>
      </w:r>
      <w:r w:rsidR="0052233C">
        <w:rPr>
          <w:rFonts w:hint="eastAsia"/>
        </w:rPr>
        <w:t>5</w:t>
      </w:r>
      <w:r w:rsidR="0052233C" w:rsidRPr="00D40368">
        <w:rPr>
          <w:rFonts w:hint="eastAsia"/>
        </w:rPr>
        <w:t>月</w:t>
      </w:r>
      <w:r w:rsidR="0052233C" w:rsidRPr="00D40368">
        <w:rPr>
          <w:rFonts w:hint="eastAsia"/>
        </w:rPr>
        <w:t>28</w:t>
      </w:r>
      <w:r w:rsidR="0052233C" w:rsidRPr="00D40368">
        <w:rPr>
          <w:rFonts w:hint="eastAsia"/>
        </w:rPr>
        <w:t>日</w:t>
      </w:r>
      <w:r w:rsidR="00F1732A" w:rsidRPr="00980BD3">
        <w:rPr>
          <w:rFonts w:hint="eastAsia"/>
        </w:rPr>
        <w:t>，</w:t>
      </w:r>
      <w:r w:rsidR="00F1732A" w:rsidRPr="00980BD3">
        <w:t>基金托管</w:t>
      </w:r>
      <w:r w:rsidR="00F1732A" w:rsidRPr="00980BD3">
        <w:rPr>
          <w:rFonts w:hint="eastAsia"/>
        </w:rPr>
        <w:t>人</w:t>
      </w:r>
      <w:r w:rsidR="00F1732A" w:rsidRPr="00980BD3">
        <w:t>为</w:t>
      </w:r>
      <w:r w:rsidR="0052233C">
        <w:rPr>
          <w:rFonts w:hint="eastAsia"/>
        </w:rPr>
        <w:t>中国</w:t>
      </w:r>
      <w:r w:rsidR="00CE4C83" w:rsidRPr="00980BD3">
        <w:t>银行股份有限公司</w:t>
      </w:r>
      <w:r w:rsidR="00F1732A" w:rsidRPr="00980BD3">
        <w:t>，基金担保人为</w:t>
      </w:r>
      <w:r w:rsidR="00F1732A" w:rsidRPr="00980BD3">
        <w:rPr>
          <w:rFonts w:ascii="宋体" w:hAnsi="宋体" w:hint="eastAsia"/>
        </w:rPr>
        <w:t>中国投融资担保股份有限公司</w:t>
      </w:r>
      <w:r w:rsidRPr="00980BD3">
        <w:rPr>
          <w:rFonts w:hint="eastAsia"/>
        </w:rPr>
        <w:t>。</w:t>
      </w:r>
      <w:r w:rsidR="009604A7" w:rsidRPr="00980BD3">
        <w:rPr>
          <w:rFonts w:hint="eastAsia"/>
        </w:rPr>
        <w:t>根据</w:t>
      </w:r>
      <w:r w:rsidR="009604A7" w:rsidRPr="00980BD3">
        <w:t>《</w:t>
      </w:r>
      <w:r w:rsidR="0052233C">
        <w:rPr>
          <w:rFonts w:hint="eastAsia"/>
        </w:rPr>
        <w:t>诺安汇鑫保本</w:t>
      </w:r>
      <w:r w:rsidR="00D874E2" w:rsidRPr="00980BD3">
        <w:rPr>
          <w:rFonts w:hint="eastAsia"/>
        </w:rPr>
        <w:t>混合型证券投资基金</w:t>
      </w:r>
      <w:r w:rsidR="009604A7" w:rsidRPr="00980BD3">
        <w:rPr>
          <w:rFonts w:hint="eastAsia"/>
        </w:rPr>
        <w:t>基金</w:t>
      </w:r>
      <w:r w:rsidR="009604A7" w:rsidRPr="00980BD3">
        <w:t>合同》</w:t>
      </w:r>
      <w:r w:rsidR="00C47483" w:rsidRPr="00980BD3">
        <w:rPr>
          <w:rFonts w:hint="eastAsia"/>
        </w:rPr>
        <w:t>（以下</w:t>
      </w:r>
      <w:r w:rsidR="00C47483" w:rsidRPr="00980BD3">
        <w:t>简称</w:t>
      </w:r>
      <w:r w:rsidR="0017677B" w:rsidRPr="00980BD3">
        <w:rPr>
          <w:rFonts w:hint="eastAsia"/>
        </w:rPr>
        <w:t>：“</w:t>
      </w:r>
      <w:r w:rsidR="00C47483" w:rsidRPr="00980BD3">
        <w:rPr>
          <w:rFonts w:hint="eastAsia"/>
        </w:rPr>
        <w:t>基金</w:t>
      </w:r>
      <w:r w:rsidR="00C47483" w:rsidRPr="00980BD3">
        <w:t>合同</w:t>
      </w:r>
      <w:r w:rsidR="0017677B" w:rsidRPr="00980BD3">
        <w:rPr>
          <w:rFonts w:hint="eastAsia"/>
        </w:rPr>
        <w:t>”</w:t>
      </w:r>
      <w:r w:rsidR="00C47483" w:rsidRPr="00980BD3">
        <w:rPr>
          <w:rFonts w:hint="eastAsia"/>
        </w:rPr>
        <w:t>）</w:t>
      </w:r>
      <w:r w:rsidR="009604A7" w:rsidRPr="00980BD3">
        <w:rPr>
          <w:rFonts w:hint="eastAsia"/>
        </w:rPr>
        <w:t>的</w:t>
      </w:r>
      <w:r w:rsidR="009604A7" w:rsidRPr="00980BD3">
        <w:t>约定，本基金</w:t>
      </w:r>
      <w:r w:rsidR="00102FA5" w:rsidRPr="00980BD3">
        <w:rPr>
          <w:rFonts w:hint="eastAsia"/>
          <w:szCs w:val="21"/>
        </w:rPr>
        <w:t>保本</w:t>
      </w:r>
      <w:r w:rsidR="00102FA5" w:rsidRPr="00980BD3">
        <w:rPr>
          <w:rFonts w:hint="eastAsia"/>
        </w:rPr>
        <w:t>周</w:t>
      </w:r>
      <w:r w:rsidR="00102FA5" w:rsidRPr="00980BD3">
        <w:rPr>
          <w:rFonts w:hint="eastAsia"/>
          <w:szCs w:val="21"/>
        </w:rPr>
        <w:t>期为</w:t>
      </w:r>
      <w:r w:rsidR="00DB3AE8">
        <w:rPr>
          <w:rFonts w:hint="eastAsia"/>
          <w:szCs w:val="21"/>
        </w:rPr>
        <w:t>三</w:t>
      </w:r>
      <w:r w:rsidR="00DB3AE8" w:rsidRPr="00980BD3">
        <w:rPr>
          <w:rFonts w:hint="eastAsia"/>
          <w:szCs w:val="21"/>
        </w:rPr>
        <w:t>年</w:t>
      </w:r>
      <w:r w:rsidR="00102FA5" w:rsidRPr="00980BD3">
        <w:rPr>
          <w:rFonts w:hint="eastAsia"/>
          <w:szCs w:val="21"/>
        </w:rPr>
        <w:t>，</w:t>
      </w:r>
      <w:r w:rsidR="0052233C">
        <w:rPr>
          <w:rFonts w:hint="eastAsia"/>
          <w:szCs w:val="21"/>
        </w:rPr>
        <w:t>本</w:t>
      </w:r>
      <w:r w:rsidR="0052233C">
        <w:rPr>
          <w:rFonts w:ascii="宋体" w:hAnsi="宋体" w:hint="eastAsia"/>
          <w:kern w:val="0"/>
          <w:szCs w:val="21"/>
        </w:rPr>
        <w:t>基金</w:t>
      </w:r>
      <w:r w:rsidR="0052233C" w:rsidRPr="00B076B2">
        <w:rPr>
          <w:rFonts w:ascii="宋体" w:hAnsi="宋体" w:hint="eastAsia"/>
          <w:kern w:val="0"/>
          <w:szCs w:val="21"/>
        </w:rPr>
        <w:t>在符合基金合同规定的保本基金存续的条件下，</w:t>
      </w:r>
      <w:r w:rsidR="004740B3">
        <w:rPr>
          <w:rFonts w:ascii="宋体" w:hAnsi="宋体" w:hint="eastAsia"/>
          <w:kern w:val="0"/>
          <w:szCs w:val="21"/>
        </w:rPr>
        <w:t>于</w:t>
      </w:r>
      <w:r w:rsidR="004740B3" w:rsidRPr="00B076B2">
        <w:rPr>
          <w:rFonts w:ascii="宋体" w:hAnsi="宋体" w:hint="eastAsia"/>
          <w:kern w:val="0"/>
          <w:szCs w:val="21"/>
        </w:rPr>
        <w:t>201</w:t>
      </w:r>
      <w:r w:rsidR="004740B3">
        <w:rPr>
          <w:rFonts w:ascii="宋体" w:hAnsi="宋体" w:hint="eastAsia"/>
          <w:kern w:val="0"/>
          <w:szCs w:val="21"/>
        </w:rPr>
        <w:t>5</w:t>
      </w:r>
      <w:r w:rsidR="004740B3" w:rsidRPr="00B076B2">
        <w:rPr>
          <w:rFonts w:ascii="宋体" w:hAnsi="宋体" w:hint="eastAsia"/>
          <w:kern w:val="0"/>
          <w:szCs w:val="21"/>
        </w:rPr>
        <w:t>年</w:t>
      </w:r>
      <w:r w:rsidR="004740B3">
        <w:rPr>
          <w:rFonts w:ascii="宋体" w:hAnsi="宋体" w:hint="eastAsia"/>
          <w:kern w:val="0"/>
          <w:szCs w:val="21"/>
        </w:rPr>
        <w:t>6</w:t>
      </w:r>
      <w:r w:rsidR="004740B3" w:rsidRPr="00B076B2">
        <w:rPr>
          <w:rFonts w:ascii="宋体" w:hAnsi="宋体" w:hint="eastAsia"/>
          <w:kern w:val="0"/>
          <w:szCs w:val="21"/>
        </w:rPr>
        <w:t>月</w:t>
      </w:r>
      <w:r w:rsidR="009751C3">
        <w:rPr>
          <w:rFonts w:ascii="宋体" w:hAnsi="宋体" w:hint="eastAsia"/>
          <w:kern w:val="0"/>
          <w:szCs w:val="21"/>
        </w:rPr>
        <w:t>26</w:t>
      </w:r>
      <w:r w:rsidR="004740B3" w:rsidRPr="00B076B2">
        <w:rPr>
          <w:rFonts w:ascii="宋体" w:hAnsi="宋体" w:hint="eastAsia"/>
          <w:kern w:val="0"/>
          <w:szCs w:val="21"/>
        </w:rPr>
        <w:t xml:space="preserve"> 日</w:t>
      </w:r>
      <w:r w:rsidR="004740B3">
        <w:rPr>
          <w:rFonts w:ascii="宋体" w:hAnsi="宋体" w:hint="eastAsia"/>
          <w:kern w:val="0"/>
          <w:szCs w:val="21"/>
        </w:rPr>
        <w:t>转入第二个保本周期，</w:t>
      </w:r>
      <w:r w:rsidR="0052233C" w:rsidRPr="00B076B2">
        <w:rPr>
          <w:rFonts w:ascii="宋体" w:hAnsi="宋体" w:hint="eastAsia"/>
          <w:kern w:val="0"/>
          <w:szCs w:val="21"/>
        </w:rPr>
        <w:t>201</w:t>
      </w:r>
      <w:r w:rsidR="0052233C">
        <w:rPr>
          <w:rFonts w:ascii="宋体" w:hAnsi="宋体" w:hint="eastAsia"/>
          <w:kern w:val="0"/>
          <w:szCs w:val="21"/>
        </w:rPr>
        <w:t>8</w:t>
      </w:r>
      <w:r w:rsidR="0052233C" w:rsidRPr="00B076B2">
        <w:rPr>
          <w:rFonts w:ascii="宋体" w:hAnsi="宋体" w:hint="eastAsia"/>
          <w:kern w:val="0"/>
          <w:szCs w:val="21"/>
        </w:rPr>
        <w:t>年</w:t>
      </w:r>
      <w:r w:rsidR="0052233C">
        <w:rPr>
          <w:rFonts w:ascii="宋体" w:hAnsi="宋体" w:hint="eastAsia"/>
          <w:kern w:val="0"/>
          <w:szCs w:val="21"/>
        </w:rPr>
        <w:t>6</w:t>
      </w:r>
      <w:r w:rsidR="0052233C" w:rsidRPr="00B076B2">
        <w:rPr>
          <w:rFonts w:ascii="宋体" w:hAnsi="宋体" w:hint="eastAsia"/>
          <w:kern w:val="0"/>
          <w:szCs w:val="21"/>
        </w:rPr>
        <w:t xml:space="preserve"> 月2</w:t>
      </w:r>
      <w:r w:rsidR="0052233C">
        <w:rPr>
          <w:rFonts w:ascii="宋体" w:hAnsi="宋体" w:hint="eastAsia"/>
          <w:kern w:val="0"/>
          <w:szCs w:val="21"/>
        </w:rPr>
        <w:t>6</w:t>
      </w:r>
      <w:r w:rsidR="0052233C" w:rsidRPr="00B076B2">
        <w:rPr>
          <w:rFonts w:ascii="宋体" w:hAnsi="宋体" w:hint="eastAsia"/>
          <w:kern w:val="0"/>
          <w:szCs w:val="21"/>
        </w:rPr>
        <w:t>日</w:t>
      </w:r>
      <w:r w:rsidR="0052233C">
        <w:rPr>
          <w:rFonts w:hint="eastAsia"/>
          <w:szCs w:val="21"/>
        </w:rPr>
        <w:t>为第二个</w:t>
      </w:r>
      <w:r w:rsidR="0052233C" w:rsidRPr="00D40368">
        <w:rPr>
          <w:rFonts w:hint="eastAsia"/>
          <w:szCs w:val="21"/>
        </w:rPr>
        <w:t>保本周期到期日</w:t>
      </w:r>
      <w:r w:rsidR="0052233C" w:rsidRPr="00791225">
        <w:rPr>
          <w:rFonts w:hint="eastAsia"/>
        </w:rPr>
        <w:t>。</w:t>
      </w:r>
    </w:p>
    <w:p w:rsidR="00C865C0" w:rsidRPr="00980BD3" w:rsidRDefault="00620504" w:rsidP="00620504">
      <w:pPr>
        <w:spacing w:line="360" w:lineRule="auto"/>
        <w:ind w:firstLineChars="201" w:firstLine="422"/>
        <w:rPr>
          <w:szCs w:val="21"/>
        </w:rPr>
      </w:pPr>
      <w:r w:rsidRPr="00980BD3">
        <w:rPr>
          <w:rFonts w:hint="eastAsia"/>
        </w:rPr>
        <w:t>根据</w:t>
      </w:r>
      <w:r w:rsidR="00E10A3D" w:rsidRPr="00980BD3">
        <w:rPr>
          <w:rFonts w:hint="eastAsia"/>
        </w:rPr>
        <w:t>相关法律法规的规定及</w:t>
      </w:r>
      <w:r w:rsidRPr="00980BD3">
        <w:rPr>
          <w:rFonts w:hint="eastAsia"/>
        </w:rPr>
        <w:t>《</w:t>
      </w:r>
      <w:r w:rsidRPr="00980BD3">
        <w:t>基金合同</w:t>
      </w:r>
      <w:r w:rsidRPr="00980BD3">
        <w:rPr>
          <w:rFonts w:hint="eastAsia"/>
        </w:rPr>
        <w:t>》</w:t>
      </w:r>
      <w:r w:rsidR="000F2EDB" w:rsidRPr="00980BD3">
        <w:rPr>
          <w:rFonts w:hint="eastAsia"/>
        </w:rPr>
        <w:t>“</w:t>
      </w:r>
      <w:r w:rsidR="0052233C">
        <w:rPr>
          <w:rFonts w:hint="eastAsia"/>
        </w:rPr>
        <w:t>十三、</w:t>
      </w:r>
      <w:r w:rsidR="0052233C" w:rsidRPr="00980BD3">
        <w:t>基</w:t>
      </w:r>
      <w:r w:rsidRPr="00980BD3">
        <w:t>金的保本</w:t>
      </w:r>
      <w:r w:rsidR="000F2EDB" w:rsidRPr="00980BD3">
        <w:rPr>
          <w:rFonts w:hint="eastAsia"/>
        </w:rPr>
        <w:t>”</w:t>
      </w:r>
      <w:r w:rsidRPr="00980BD3">
        <w:rPr>
          <w:rFonts w:hint="eastAsia"/>
        </w:rPr>
        <w:t>中</w:t>
      </w:r>
      <w:r w:rsidRPr="00980BD3">
        <w:t>，</w:t>
      </w:r>
      <w:r w:rsidRPr="00980BD3">
        <w:rPr>
          <w:rFonts w:hint="eastAsia"/>
        </w:rPr>
        <w:t>保本基金</w:t>
      </w:r>
      <w:r w:rsidRPr="00980BD3">
        <w:t>到期的处理方案</w:t>
      </w:r>
      <w:r w:rsidR="008E20A9" w:rsidRPr="00980BD3">
        <w:rPr>
          <w:rFonts w:hint="eastAsia"/>
        </w:rPr>
        <w:t>的相关约定</w:t>
      </w:r>
      <w:r w:rsidRPr="00980BD3">
        <w:t>，</w:t>
      </w:r>
      <w:r w:rsidR="00373142" w:rsidRPr="00980BD3">
        <w:rPr>
          <w:szCs w:val="21"/>
        </w:rPr>
        <w:t>本基金</w:t>
      </w:r>
      <w:r w:rsidR="00FD3750" w:rsidRPr="00980BD3">
        <w:rPr>
          <w:rFonts w:hint="eastAsia"/>
        </w:rPr>
        <w:t>由于</w:t>
      </w:r>
      <w:r w:rsidR="00D2334D">
        <w:rPr>
          <w:rFonts w:hint="eastAsia"/>
          <w:szCs w:val="21"/>
        </w:rPr>
        <w:t>第二</w:t>
      </w:r>
      <w:r w:rsidR="00FF2798" w:rsidRPr="00980BD3">
        <w:rPr>
          <w:rFonts w:hint="eastAsia"/>
        </w:rPr>
        <w:t>个</w:t>
      </w:r>
      <w:r w:rsidR="00373142" w:rsidRPr="00980BD3">
        <w:rPr>
          <w:szCs w:val="21"/>
        </w:rPr>
        <w:t>保本周期</w:t>
      </w:r>
      <w:r w:rsidR="009604A7" w:rsidRPr="00980BD3">
        <w:rPr>
          <w:rFonts w:hint="eastAsia"/>
          <w:szCs w:val="21"/>
        </w:rPr>
        <w:t>届满</w:t>
      </w:r>
      <w:r w:rsidRPr="00980BD3">
        <w:rPr>
          <w:rFonts w:hint="eastAsia"/>
          <w:szCs w:val="21"/>
        </w:rPr>
        <w:t>后</w:t>
      </w:r>
      <w:r w:rsidR="009604A7" w:rsidRPr="00980BD3">
        <w:rPr>
          <w:szCs w:val="21"/>
        </w:rPr>
        <w:t>未能</w:t>
      </w:r>
      <w:r w:rsidR="009604A7" w:rsidRPr="00980BD3">
        <w:rPr>
          <w:rFonts w:hint="eastAsia"/>
          <w:szCs w:val="21"/>
        </w:rPr>
        <w:t>符合</w:t>
      </w:r>
      <w:r w:rsidR="009604A7" w:rsidRPr="00980BD3">
        <w:rPr>
          <w:szCs w:val="21"/>
        </w:rPr>
        <w:t>保本基金存续</w:t>
      </w:r>
      <w:r w:rsidR="009604A7" w:rsidRPr="00980BD3">
        <w:rPr>
          <w:rFonts w:hint="eastAsia"/>
          <w:szCs w:val="21"/>
        </w:rPr>
        <w:t>条件</w:t>
      </w:r>
      <w:r w:rsidR="007001A9" w:rsidRPr="00980BD3">
        <w:rPr>
          <w:szCs w:val="21"/>
        </w:rPr>
        <w:t>，</w:t>
      </w:r>
      <w:r w:rsidR="000F1280" w:rsidRPr="00980BD3">
        <w:rPr>
          <w:rFonts w:hint="eastAsia"/>
          <w:szCs w:val="21"/>
        </w:rPr>
        <w:t>将</w:t>
      </w:r>
      <w:r w:rsidR="00DD4C7C" w:rsidRPr="00980BD3">
        <w:rPr>
          <w:rFonts w:hint="eastAsia"/>
          <w:szCs w:val="21"/>
        </w:rPr>
        <w:t>转型</w:t>
      </w:r>
      <w:r w:rsidR="001203D7" w:rsidRPr="00980BD3">
        <w:rPr>
          <w:rFonts w:hint="eastAsia"/>
          <w:szCs w:val="21"/>
        </w:rPr>
        <w:t>为“</w:t>
      </w:r>
      <w:r w:rsidR="0052233C">
        <w:rPr>
          <w:rFonts w:hint="eastAsia"/>
          <w:szCs w:val="21"/>
        </w:rPr>
        <w:t>诺安策略精选股票型证券投资基金</w:t>
      </w:r>
      <w:r w:rsidR="001203D7" w:rsidRPr="00980BD3">
        <w:rPr>
          <w:rFonts w:hint="eastAsia"/>
          <w:szCs w:val="21"/>
        </w:rPr>
        <w:t>”</w:t>
      </w:r>
      <w:r w:rsidR="00AB2C6D" w:rsidRPr="00980BD3">
        <w:rPr>
          <w:rFonts w:hint="eastAsia"/>
          <w:szCs w:val="21"/>
        </w:rPr>
        <w:t>，</w:t>
      </w:r>
      <w:r w:rsidR="00AB2C6D" w:rsidRPr="00980BD3">
        <w:rPr>
          <w:szCs w:val="21"/>
        </w:rPr>
        <w:t>基金代码沿用</w:t>
      </w:r>
      <w:r w:rsidR="0052233C">
        <w:rPr>
          <w:rFonts w:hint="eastAsia"/>
        </w:rPr>
        <w:t>诺安汇鑫保本</w:t>
      </w:r>
      <w:r w:rsidR="002A7532" w:rsidRPr="00980BD3">
        <w:rPr>
          <w:rFonts w:hint="eastAsia"/>
        </w:rPr>
        <w:t>混合型证券投资基金</w:t>
      </w:r>
      <w:r w:rsidR="00AB2C6D" w:rsidRPr="00980BD3">
        <w:rPr>
          <w:szCs w:val="21"/>
        </w:rPr>
        <w:t>的基金代码</w:t>
      </w:r>
      <w:r w:rsidR="005B00A1" w:rsidRPr="00980BD3">
        <w:rPr>
          <w:rFonts w:hint="eastAsia"/>
          <w:szCs w:val="21"/>
        </w:rPr>
        <w:t>“</w:t>
      </w:r>
      <w:r w:rsidR="0052233C">
        <w:rPr>
          <w:rFonts w:hint="eastAsia"/>
        </w:rPr>
        <w:t>320020</w:t>
      </w:r>
      <w:bookmarkStart w:id="0" w:name="_GoBack"/>
      <w:bookmarkEnd w:id="0"/>
      <w:r w:rsidR="003935B0">
        <w:rPr>
          <w:rFonts w:hint="eastAsia"/>
        </w:rPr>
        <w:t>”</w:t>
      </w:r>
      <w:r w:rsidR="00307819" w:rsidRPr="00980BD3">
        <w:rPr>
          <w:rFonts w:hint="eastAsia"/>
          <w:szCs w:val="21"/>
        </w:rPr>
        <w:t>，</w:t>
      </w:r>
      <w:r w:rsidR="00307819" w:rsidRPr="00980BD3">
        <w:rPr>
          <w:szCs w:val="21"/>
        </w:rPr>
        <w:t>基金托管人及基金</w:t>
      </w:r>
      <w:r w:rsidR="00307819" w:rsidRPr="00980BD3">
        <w:rPr>
          <w:rFonts w:hint="eastAsia"/>
          <w:szCs w:val="21"/>
        </w:rPr>
        <w:t>登记</w:t>
      </w:r>
      <w:r w:rsidR="00307819" w:rsidRPr="00980BD3">
        <w:rPr>
          <w:szCs w:val="21"/>
        </w:rPr>
        <w:t>机构保持不变。转型后</w:t>
      </w:r>
      <w:r w:rsidR="0052233C">
        <w:rPr>
          <w:rFonts w:hint="eastAsia"/>
          <w:szCs w:val="21"/>
        </w:rPr>
        <w:t>诺安策略精选股票型证券投资基金</w:t>
      </w:r>
      <w:r w:rsidR="00307819" w:rsidRPr="00980BD3">
        <w:rPr>
          <w:szCs w:val="21"/>
        </w:rPr>
        <w:t>的投资目标、投资范围、投资策略、投资比例、业绩比较基准、估值方法、基金费率等相关内容将按照《</w:t>
      </w:r>
      <w:r w:rsidR="0052233C">
        <w:rPr>
          <w:rFonts w:hint="eastAsia"/>
          <w:szCs w:val="21"/>
        </w:rPr>
        <w:t>诺安策略精选股票型证券投资基金</w:t>
      </w:r>
      <w:r w:rsidR="00307819" w:rsidRPr="00980BD3">
        <w:rPr>
          <w:rFonts w:hint="eastAsia"/>
          <w:szCs w:val="21"/>
        </w:rPr>
        <w:t>基金</w:t>
      </w:r>
      <w:r w:rsidR="00307819" w:rsidRPr="00980BD3">
        <w:rPr>
          <w:szCs w:val="21"/>
        </w:rPr>
        <w:t>合同》、《</w:t>
      </w:r>
      <w:r w:rsidR="0052233C">
        <w:rPr>
          <w:rFonts w:hint="eastAsia"/>
          <w:szCs w:val="21"/>
        </w:rPr>
        <w:t>诺安策略精选股票型证券投资基金</w:t>
      </w:r>
      <w:r w:rsidR="00307819" w:rsidRPr="00980BD3">
        <w:rPr>
          <w:rFonts w:hint="eastAsia"/>
          <w:szCs w:val="21"/>
        </w:rPr>
        <w:t>招募说明书</w:t>
      </w:r>
      <w:r w:rsidR="00307819" w:rsidRPr="00980BD3">
        <w:rPr>
          <w:szCs w:val="21"/>
        </w:rPr>
        <w:t>》</w:t>
      </w:r>
      <w:r w:rsidR="00307819" w:rsidRPr="00980BD3">
        <w:rPr>
          <w:rFonts w:hint="eastAsia"/>
          <w:szCs w:val="21"/>
        </w:rPr>
        <w:t>、</w:t>
      </w:r>
      <w:r w:rsidR="00307819" w:rsidRPr="00980BD3">
        <w:rPr>
          <w:szCs w:val="21"/>
        </w:rPr>
        <w:t>《</w:t>
      </w:r>
      <w:r w:rsidR="0052233C">
        <w:rPr>
          <w:rFonts w:hint="eastAsia"/>
          <w:szCs w:val="21"/>
        </w:rPr>
        <w:t>诺安策略精选股票型证券投资基金</w:t>
      </w:r>
      <w:r w:rsidR="00307819" w:rsidRPr="00980BD3">
        <w:rPr>
          <w:rFonts w:hint="eastAsia"/>
          <w:szCs w:val="21"/>
        </w:rPr>
        <w:t>托管协议</w:t>
      </w:r>
      <w:r w:rsidR="00307819" w:rsidRPr="00980BD3">
        <w:rPr>
          <w:szCs w:val="21"/>
        </w:rPr>
        <w:t>》</w:t>
      </w:r>
      <w:r w:rsidR="00307819" w:rsidRPr="00980BD3">
        <w:rPr>
          <w:rFonts w:hint="eastAsia"/>
          <w:szCs w:val="21"/>
        </w:rPr>
        <w:t>等</w:t>
      </w:r>
      <w:r w:rsidR="00307819" w:rsidRPr="00980BD3">
        <w:rPr>
          <w:szCs w:val="21"/>
        </w:rPr>
        <w:t>法律文件的相关约定进行</w:t>
      </w:r>
      <w:r w:rsidR="00307819" w:rsidRPr="00980BD3">
        <w:rPr>
          <w:rFonts w:hint="eastAsia"/>
          <w:szCs w:val="21"/>
        </w:rPr>
        <w:t>运作</w:t>
      </w:r>
      <w:r w:rsidR="00307819" w:rsidRPr="00980BD3">
        <w:rPr>
          <w:szCs w:val="21"/>
        </w:rPr>
        <w:t>。</w:t>
      </w:r>
      <w:r w:rsidR="00D40AF8" w:rsidRPr="00980BD3">
        <w:rPr>
          <w:rFonts w:hint="eastAsia"/>
          <w:szCs w:val="21"/>
        </w:rPr>
        <w:t>前述</w:t>
      </w:r>
      <w:r w:rsidR="00D40AF8" w:rsidRPr="00980BD3">
        <w:rPr>
          <w:szCs w:val="21"/>
        </w:rPr>
        <w:t>修改变更事项已按照法律法规的规定及基金合同的约定履行相应程序，</w:t>
      </w:r>
      <w:r w:rsidR="00D40AF8" w:rsidRPr="00980BD3">
        <w:rPr>
          <w:rFonts w:hint="eastAsia"/>
          <w:szCs w:val="21"/>
        </w:rPr>
        <w:t>并将</w:t>
      </w:r>
      <w:r w:rsidR="00D40AF8" w:rsidRPr="00980BD3">
        <w:rPr>
          <w:szCs w:val="21"/>
        </w:rPr>
        <w:t>在</w:t>
      </w:r>
      <w:r w:rsidR="00D40AF8" w:rsidRPr="00980BD3">
        <w:rPr>
          <w:rFonts w:hint="eastAsia"/>
          <w:szCs w:val="21"/>
        </w:rPr>
        <w:t>相关</w:t>
      </w:r>
      <w:r w:rsidR="00D40AF8" w:rsidRPr="00980BD3">
        <w:rPr>
          <w:szCs w:val="21"/>
        </w:rPr>
        <w:t>文件中予以说明。</w:t>
      </w:r>
    </w:p>
    <w:p w:rsidR="00486B02" w:rsidRPr="00980BD3" w:rsidRDefault="00486B02" w:rsidP="00620504">
      <w:pPr>
        <w:spacing w:line="360" w:lineRule="auto"/>
        <w:ind w:firstLineChars="201" w:firstLine="422"/>
        <w:rPr>
          <w:szCs w:val="21"/>
        </w:rPr>
      </w:pPr>
      <w:r w:rsidRPr="00980BD3">
        <w:rPr>
          <w:rFonts w:hint="eastAsia"/>
          <w:szCs w:val="21"/>
        </w:rPr>
        <w:t>现将本基金</w:t>
      </w:r>
      <w:r w:rsidR="0052233C">
        <w:rPr>
          <w:rFonts w:hint="eastAsia"/>
          <w:szCs w:val="21"/>
        </w:rPr>
        <w:t>第二个</w:t>
      </w:r>
      <w:r w:rsidRPr="00980BD3">
        <w:rPr>
          <w:szCs w:val="21"/>
        </w:rPr>
        <w:t>保本周期到期安排及</w:t>
      </w:r>
      <w:r w:rsidR="007746BB" w:rsidRPr="00980BD3">
        <w:rPr>
          <w:rFonts w:hint="eastAsia"/>
          <w:szCs w:val="21"/>
        </w:rPr>
        <w:t>转型为</w:t>
      </w:r>
      <w:r w:rsidR="0052233C">
        <w:rPr>
          <w:rFonts w:hint="eastAsia"/>
          <w:szCs w:val="21"/>
        </w:rPr>
        <w:t>诺安策略精选股票型证券投资基金</w:t>
      </w:r>
      <w:r w:rsidRPr="00980BD3">
        <w:rPr>
          <w:rFonts w:hint="eastAsia"/>
          <w:szCs w:val="21"/>
        </w:rPr>
        <w:t>后</w:t>
      </w:r>
      <w:r w:rsidRPr="00980BD3">
        <w:rPr>
          <w:szCs w:val="21"/>
        </w:rPr>
        <w:t>运作相关业务规则说明如下：</w:t>
      </w:r>
    </w:p>
    <w:p w:rsidR="005F1588" w:rsidRPr="00980BD3" w:rsidRDefault="005F1588" w:rsidP="00620504">
      <w:pPr>
        <w:spacing w:line="360" w:lineRule="auto"/>
        <w:ind w:firstLineChars="201" w:firstLine="424"/>
        <w:rPr>
          <w:b/>
          <w:szCs w:val="21"/>
        </w:rPr>
      </w:pPr>
      <w:r w:rsidRPr="00980BD3">
        <w:rPr>
          <w:rFonts w:hint="eastAsia"/>
          <w:b/>
          <w:szCs w:val="21"/>
        </w:rPr>
        <w:t>一、基金份额持有人保本周期到期后的选择</w:t>
      </w:r>
    </w:p>
    <w:p w:rsidR="00FD069C" w:rsidRPr="00980BD3" w:rsidRDefault="002C05B6" w:rsidP="00FE3C86">
      <w:pPr>
        <w:spacing w:line="360" w:lineRule="auto"/>
        <w:ind w:firstLineChars="201" w:firstLine="422"/>
        <w:rPr>
          <w:szCs w:val="21"/>
        </w:rPr>
      </w:pPr>
      <w:r w:rsidRPr="00980BD3">
        <w:rPr>
          <w:rFonts w:hint="eastAsia"/>
          <w:szCs w:val="21"/>
        </w:rPr>
        <w:t>（一）保本周期到期操作期间的时间安排</w:t>
      </w:r>
    </w:p>
    <w:p w:rsidR="00F42CD8" w:rsidRPr="00980BD3" w:rsidRDefault="000D14CC" w:rsidP="00F42CD8">
      <w:pPr>
        <w:spacing w:line="360" w:lineRule="auto"/>
        <w:ind w:firstLineChars="201" w:firstLine="422"/>
        <w:rPr>
          <w:szCs w:val="21"/>
        </w:rPr>
      </w:pPr>
      <w:r w:rsidRPr="00980BD3">
        <w:rPr>
          <w:rFonts w:hint="eastAsia"/>
          <w:szCs w:val="21"/>
        </w:rPr>
        <w:t>本基金的</w:t>
      </w:r>
      <w:r w:rsidRPr="00980BD3">
        <w:rPr>
          <w:szCs w:val="21"/>
        </w:rPr>
        <w:t>保本周期到期操作期间</w:t>
      </w:r>
      <w:r w:rsidRPr="00980BD3">
        <w:rPr>
          <w:rFonts w:hint="eastAsia"/>
          <w:szCs w:val="21"/>
        </w:rPr>
        <w:t>为</w:t>
      </w:r>
      <w:r w:rsidRPr="00980BD3">
        <w:rPr>
          <w:szCs w:val="21"/>
        </w:rPr>
        <w:t>保本周期到期</w:t>
      </w:r>
      <w:r w:rsidRPr="00980BD3">
        <w:rPr>
          <w:rFonts w:hint="eastAsia"/>
          <w:szCs w:val="21"/>
        </w:rPr>
        <w:t>日</w:t>
      </w:r>
      <w:r w:rsidR="001658AB" w:rsidRPr="00980BD3">
        <w:rPr>
          <w:rFonts w:hint="eastAsia"/>
          <w:szCs w:val="21"/>
        </w:rPr>
        <w:t>及</w:t>
      </w:r>
      <w:r w:rsidR="001658AB" w:rsidRPr="00980BD3">
        <w:rPr>
          <w:szCs w:val="21"/>
        </w:rPr>
        <w:t>之后</w:t>
      </w:r>
      <w:r w:rsidR="0052233C">
        <w:rPr>
          <w:rFonts w:hint="eastAsia"/>
          <w:szCs w:val="21"/>
        </w:rPr>
        <w:t>3</w:t>
      </w:r>
      <w:r w:rsidR="001658AB" w:rsidRPr="00980BD3">
        <w:rPr>
          <w:szCs w:val="21"/>
        </w:rPr>
        <w:t>工作日（含</w:t>
      </w:r>
      <w:r w:rsidR="00DA6BDB" w:rsidRPr="00980BD3">
        <w:rPr>
          <w:szCs w:val="21"/>
        </w:rPr>
        <w:t>第</w:t>
      </w:r>
      <w:r w:rsidR="0052233C">
        <w:rPr>
          <w:rFonts w:hint="eastAsia"/>
          <w:szCs w:val="21"/>
        </w:rPr>
        <w:t>3</w:t>
      </w:r>
      <w:r w:rsidR="001658AB" w:rsidRPr="00980BD3">
        <w:rPr>
          <w:szCs w:val="21"/>
        </w:rPr>
        <w:t>工作日），即</w:t>
      </w:r>
      <w:r w:rsidR="0052233C" w:rsidRPr="00437F4F">
        <w:rPr>
          <w:rFonts w:ascii="宋体" w:hAnsi="宋体" w:hint="eastAsia"/>
          <w:kern w:val="0"/>
          <w:szCs w:val="21"/>
        </w:rPr>
        <w:t>2018年</w:t>
      </w:r>
      <w:r w:rsidR="0052233C">
        <w:rPr>
          <w:rFonts w:ascii="宋体" w:hAnsi="宋体" w:hint="eastAsia"/>
          <w:kern w:val="0"/>
          <w:szCs w:val="21"/>
        </w:rPr>
        <w:t>6</w:t>
      </w:r>
      <w:r w:rsidR="0052233C" w:rsidRPr="00437F4F">
        <w:rPr>
          <w:rFonts w:ascii="宋体" w:hAnsi="宋体" w:hint="eastAsia"/>
          <w:kern w:val="0"/>
          <w:szCs w:val="21"/>
        </w:rPr>
        <w:t>月</w:t>
      </w:r>
      <w:r w:rsidR="0052233C">
        <w:rPr>
          <w:rFonts w:ascii="宋体" w:hAnsi="宋体" w:hint="eastAsia"/>
          <w:kern w:val="0"/>
          <w:szCs w:val="21"/>
        </w:rPr>
        <w:t>26</w:t>
      </w:r>
      <w:r w:rsidR="0052233C" w:rsidRPr="00437F4F">
        <w:rPr>
          <w:rFonts w:ascii="宋体" w:hAnsi="宋体" w:hint="eastAsia"/>
          <w:kern w:val="0"/>
          <w:szCs w:val="21"/>
        </w:rPr>
        <w:t>日至2018年</w:t>
      </w:r>
      <w:r w:rsidR="0052233C">
        <w:rPr>
          <w:rFonts w:ascii="宋体" w:hAnsi="宋体" w:hint="eastAsia"/>
          <w:kern w:val="0"/>
          <w:szCs w:val="21"/>
        </w:rPr>
        <w:t>6</w:t>
      </w:r>
      <w:r w:rsidR="0052233C" w:rsidRPr="00437F4F">
        <w:rPr>
          <w:rFonts w:ascii="宋体" w:hAnsi="宋体" w:hint="eastAsia"/>
          <w:kern w:val="0"/>
          <w:szCs w:val="21"/>
        </w:rPr>
        <w:t>月</w:t>
      </w:r>
      <w:r w:rsidR="0052233C">
        <w:rPr>
          <w:rFonts w:ascii="宋体" w:hAnsi="宋体" w:hint="eastAsia"/>
          <w:kern w:val="0"/>
          <w:szCs w:val="21"/>
        </w:rPr>
        <w:t>29</w:t>
      </w:r>
      <w:r w:rsidR="0052233C" w:rsidRPr="00437F4F">
        <w:rPr>
          <w:rFonts w:ascii="宋体" w:hAnsi="宋体" w:hint="eastAsia"/>
          <w:kern w:val="0"/>
          <w:szCs w:val="21"/>
        </w:rPr>
        <w:t>日</w:t>
      </w:r>
      <w:r w:rsidR="002C7A8F">
        <w:rPr>
          <w:szCs w:val="21"/>
        </w:rPr>
        <w:t>（含）</w:t>
      </w:r>
      <w:r w:rsidR="001658AB" w:rsidRPr="00980BD3">
        <w:rPr>
          <w:rFonts w:hint="eastAsia"/>
          <w:szCs w:val="21"/>
        </w:rPr>
        <w:t>。</w:t>
      </w:r>
      <w:r w:rsidR="00FF784C" w:rsidRPr="00980BD3">
        <w:rPr>
          <w:rFonts w:hint="eastAsia"/>
          <w:szCs w:val="21"/>
        </w:rPr>
        <w:t>基金</w:t>
      </w:r>
      <w:r w:rsidR="00FF784C" w:rsidRPr="00980BD3">
        <w:rPr>
          <w:szCs w:val="21"/>
        </w:rPr>
        <w:t>份额持有人可在到期操作期间的交易时间段内，通过各销售机构进行到期选择。</w:t>
      </w:r>
    </w:p>
    <w:p w:rsidR="00F42CD8" w:rsidRPr="00980BD3" w:rsidRDefault="00F42CD8" w:rsidP="00F42CD8">
      <w:pPr>
        <w:spacing w:line="360" w:lineRule="auto"/>
        <w:ind w:firstLineChars="201" w:firstLine="422"/>
        <w:rPr>
          <w:szCs w:val="21"/>
        </w:rPr>
      </w:pPr>
      <w:r w:rsidRPr="00980BD3">
        <w:rPr>
          <w:rFonts w:hint="eastAsia"/>
          <w:szCs w:val="21"/>
        </w:rPr>
        <w:t>（</w:t>
      </w:r>
      <w:r w:rsidR="00C07936" w:rsidRPr="00980BD3">
        <w:rPr>
          <w:szCs w:val="21"/>
        </w:rPr>
        <w:t>二）保本周期到期操作期间基金份额持有人的选择方式</w:t>
      </w:r>
    </w:p>
    <w:p w:rsidR="0000793E" w:rsidRPr="00980BD3" w:rsidRDefault="00F42CD8" w:rsidP="00F42CD8">
      <w:pPr>
        <w:spacing w:line="360" w:lineRule="auto"/>
        <w:ind w:firstLineChars="201" w:firstLine="422"/>
        <w:rPr>
          <w:szCs w:val="21"/>
        </w:rPr>
      </w:pPr>
      <w:r w:rsidRPr="00980BD3">
        <w:rPr>
          <w:rFonts w:hint="eastAsia"/>
          <w:szCs w:val="21"/>
        </w:rPr>
        <w:t>在</w:t>
      </w:r>
      <w:r w:rsidRPr="00980BD3">
        <w:rPr>
          <w:szCs w:val="21"/>
        </w:rPr>
        <w:t>上述期间，基金份额持有人可就其认购、申购或转入</w:t>
      </w:r>
      <w:r w:rsidR="0000793E" w:rsidRPr="00980BD3">
        <w:rPr>
          <w:rFonts w:hint="eastAsia"/>
          <w:szCs w:val="21"/>
        </w:rPr>
        <w:t>的</w:t>
      </w:r>
      <w:r w:rsidR="0000793E" w:rsidRPr="00980BD3">
        <w:rPr>
          <w:szCs w:val="21"/>
        </w:rPr>
        <w:t>全部或部分基金份额进行如下任何一种到期操作：</w:t>
      </w:r>
    </w:p>
    <w:p w:rsidR="0000793E" w:rsidRPr="00980BD3" w:rsidRDefault="0000793E" w:rsidP="00F42CD8">
      <w:pPr>
        <w:spacing w:line="360" w:lineRule="auto"/>
        <w:ind w:firstLineChars="201" w:firstLine="422"/>
        <w:rPr>
          <w:szCs w:val="21"/>
        </w:rPr>
      </w:pPr>
      <w:r w:rsidRPr="00980BD3">
        <w:rPr>
          <w:szCs w:val="21"/>
        </w:rPr>
        <w:t>1.</w:t>
      </w:r>
      <w:r w:rsidRPr="00980BD3">
        <w:rPr>
          <w:rFonts w:hint="eastAsia"/>
          <w:szCs w:val="21"/>
        </w:rPr>
        <w:t>赎回</w:t>
      </w:r>
      <w:r w:rsidRPr="00980BD3">
        <w:rPr>
          <w:szCs w:val="21"/>
        </w:rPr>
        <w:t>：即</w:t>
      </w:r>
      <w:r w:rsidR="00FF784C" w:rsidRPr="00980BD3">
        <w:rPr>
          <w:rFonts w:hint="eastAsia"/>
          <w:szCs w:val="21"/>
        </w:rPr>
        <w:t>基金</w:t>
      </w:r>
      <w:r w:rsidR="00FF784C" w:rsidRPr="00980BD3">
        <w:rPr>
          <w:szCs w:val="21"/>
        </w:rPr>
        <w:t>份额持有人</w:t>
      </w:r>
      <w:r w:rsidR="00FA6ED6" w:rsidRPr="00980BD3">
        <w:rPr>
          <w:rFonts w:hint="eastAsia"/>
          <w:szCs w:val="21"/>
        </w:rPr>
        <w:t>可以</w:t>
      </w:r>
      <w:r w:rsidR="00FA6ED6" w:rsidRPr="00980BD3">
        <w:rPr>
          <w:szCs w:val="21"/>
        </w:rPr>
        <w:t>选择赎回</w:t>
      </w:r>
      <w:r w:rsidRPr="00980BD3">
        <w:rPr>
          <w:rFonts w:hint="eastAsia"/>
          <w:szCs w:val="21"/>
        </w:rPr>
        <w:t>全部</w:t>
      </w:r>
      <w:r w:rsidRPr="00980BD3">
        <w:rPr>
          <w:szCs w:val="21"/>
        </w:rPr>
        <w:t>或部分</w:t>
      </w:r>
      <w:r w:rsidR="00FA6ED6" w:rsidRPr="00980BD3">
        <w:rPr>
          <w:szCs w:val="21"/>
        </w:rPr>
        <w:t>本基金基金份额</w:t>
      </w:r>
      <w:r w:rsidRPr="00980BD3">
        <w:rPr>
          <w:rFonts w:hint="eastAsia"/>
          <w:szCs w:val="21"/>
        </w:rPr>
        <w:t>；</w:t>
      </w:r>
    </w:p>
    <w:p w:rsidR="0000793E" w:rsidRPr="00980BD3" w:rsidRDefault="0000793E" w:rsidP="0000793E">
      <w:pPr>
        <w:spacing w:line="360" w:lineRule="auto"/>
        <w:ind w:firstLineChars="201" w:firstLine="422"/>
        <w:rPr>
          <w:szCs w:val="21"/>
        </w:rPr>
      </w:pPr>
      <w:r w:rsidRPr="00980BD3">
        <w:rPr>
          <w:szCs w:val="21"/>
        </w:rPr>
        <w:lastRenderedPageBreak/>
        <w:t>2.</w:t>
      </w:r>
      <w:r w:rsidRPr="00980BD3">
        <w:rPr>
          <w:rFonts w:hint="eastAsia"/>
          <w:szCs w:val="21"/>
        </w:rPr>
        <w:t>转换</w:t>
      </w:r>
      <w:r w:rsidRPr="00980BD3">
        <w:rPr>
          <w:szCs w:val="21"/>
        </w:rPr>
        <w:t>：</w:t>
      </w:r>
      <w:r w:rsidRPr="00980BD3">
        <w:rPr>
          <w:rFonts w:hint="eastAsia"/>
          <w:szCs w:val="21"/>
        </w:rPr>
        <w:t>即</w:t>
      </w:r>
      <w:r w:rsidRPr="00980BD3">
        <w:rPr>
          <w:szCs w:val="21"/>
        </w:rPr>
        <w:t>基金份额持有人</w:t>
      </w:r>
      <w:r w:rsidR="00FA6ED6" w:rsidRPr="00980BD3">
        <w:rPr>
          <w:szCs w:val="21"/>
        </w:rPr>
        <w:t>将本基金基金份额</w:t>
      </w:r>
      <w:r w:rsidRPr="00980BD3">
        <w:rPr>
          <w:rFonts w:hint="eastAsia"/>
          <w:szCs w:val="21"/>
        </w:rPr>
        <w:t>全部</w:t>
      </w:r>
      <w:r w:rsidRPr="00980BD3">
        <w:rPr>
          <w:szCs w:val="21"/>
        </w:rPr>
        <w:t>或部分</w:t>
      </w:r>
      <w:r w:rsidR="00FA6ED6" w:rsidRPr="00980BD3">
        <w:rPr>
          <w:szCs w:val="21"/>
        </w:rPr>
        <w:t>转换为</w:t>
      </w:r>
      <w:r w:rsidR="00FA6ED6" w:rsidRPr="00980BD3">
        <w:rPr>
          <w:rFonts w:hint="eastAsia"/>
          <w:szCs w:val="21"/>
        </w:rPr>
        <w:t>本公司</w:t>
      </w:r>
      <w:r w:rsidR="00FA6ED6" w:rsidRPr="00980BD3">
        <w:rPr>
          <w:szCs w:val="21"/>
        </w:rPr>
        <w:t>管理的其他基金基金份额</w:t>
      </w:r>
      <w:r w:rsidRPr="00980BD3">
        <w:rPr>
          <w:rFonts w:hint="eastAsia"/>
          <w:szCs w:val="21"/>
        </w:rPr>
        <w:t>；</w:t>
      </w:r>
      <w:r w:rsidR="00F24EEC" w:rsidRPr="00980BD3">
        <w:rPr>
          <w:rFonts w:hint="eastAsia"/>
          <w:szCs w:val="21"/>
        </w:rPr>
        <w:t>各代销机构</w:t>
      </w:r>
      <w:r w:rsidR="00F24EEC" w:rsidRPr="00980BD3">
        <w:rPr>
          <w:szCs w:val="21"/>
        </w:rPr>
        <w:t>开通转换</w:t>
      </w:r>
      <w:r w:rsidR="00F24EEC" w:rsidRPr="00980BD3">
        <w:rPr>
          <w:rFonts w:hint="eastAsia"/>
          <w:szCs w:val="21"/>
        </w:rPr>
        <w:t>申请</w:t>
      </w:r>
      <w:r w:rsidR="00F24EEC" w:rsidRPr="00980BD3">
        <w:rPr>
          <w:szCs w:val="21"/>
        </w:rPr>
        <w:t>业务</w:t>
      </w:r>
      <w:r w:rsidR="00F24EEC" w:rsidRPr="00980BD3">
        <w:rPr>
          <w:rFonts w:hint="eastAsia"/>
          <w:szCs w:val="21"/>
        </w:rPr>
        <w:t>请以本公司公告</w:t>
      </w:r>
      <w:r w:rsidR="00F24EEC" w:rsidRPr="00980BD3">
        <w:rPr>
          <w:szCs w:val="21"/>
        </w:rPr>
        <w:t>为准。</w:t>
      </w:r>
    </w:p>
    <w:p w:rsidR="0000793E" w:rsidRDefault="0000793E" w:rsidP="0000793E">
      <w:pPr>
        <w:spacing w:line="360" w:lineRule="auto"/>
        <w:ind w:firstLineChars="201" w:firstLine="422"/>
        <w:rPr>
          <w:szCs w:val="21"/>
        </w:rPr>
      </w:pPr>
      <w:r w:rsidRPr="00980BD3">
        <w:rPr>
          <w:szCs w:val="21"/>
        </w:rPr>
        <w:t>3.</w:t>
      </w:r>
      <w:r w:rsidRPr="00980BD3">
        <w:rPr>
          <w:rFonts w:hint="eastAsia"/>
          <w:szCs w:val="21"/>
        </w:rPr>
        <w:t>继续</w:t>
      </w:r>
      <w:r w:rsidRPr="00980BD3">
        <w:rPr>
          <w:szCs w:val="21"/>
        </w:rPr>
        <w:t>持有：</w:t>
      </w:r>
      <w:r w:rsidRPr="00980BD3">
        <w:rPr>
          <w:rFonts w:hint="eastAsia"/>
          <w:szCs w:val="21"/>
        </w:rPr>
        <w:t>若</w:t>
      </w:r>
      <w:r w:rsidR="00A948C9" w:rsidRPr="00980BD3">
        <w:rPr>
          <w:rFonts w:hint="eastAsia"/>
          <w:szCs w:val="21"/>
        </w:rPr>
        <w:t>基金份额持有人</w:t>
      </w:r>
      <w:r w:rsidRPr="00980BD3">
        <w:rPr>
          <w:szCs w:val="21"/>
        </w:rPr>
        <w:t>在到期操作期间未作出上述</w:t>
      </w:r>
      <w:r w:rsidRPr="00980BD3">
        <w:rPr>
          <w:rFonts w:hint="eastAsia"/>
          <w:szCs w:val="21"/>
        </w:rPr>
        <w:t>1</w:t>
      </w:r>
      <w:r w:rsidRPr="00980BD3">
        <w:rPr>
          <w:rFonts w:hint="eastAsia"/>
          <w:szCs w:val="21"/>
        </w:rPr>
        <w:t>、</w:t>
      </w:r>
      <w:r w:rsidRPr="00980BD3">
        <w:rPr>
          <w:rFonts w:hint="eastAsia"/>
          <w:szCs w:val="21"/>
        </w:rPr>
        <w:t>2</w:t>
      </w:r>
      <w:r w:rsidRPr="00980BD3">
        <w:rPr>
          <w:rFonts w:hint="eastAsia"/>
          <w:szCs w:val="21"/>
        </w:rPr>
        <w:t>项</w:t>
      </w:r>
      <w:r w:rsidRPr="00980BD3">
        <w:rPr>
          <w:szCs w:val="21"/>
        </w:rPr>
        <w:t>选择，则默认</w:t>
      </w:r>
      <w:r w:rsidRPr="00980BD3">
        <w:rPr>
          <w:rFonts w:hint="eastAsia"/>
          <w:szCs w:val="21"/>
        </w:rPr>
        <w:t>其</w:t>
      </w:r>
      <w:r w:rsidRPr="00980BD3">
        <w:rPr>
          <w:szCs w:val="21"/>
        </w:rPr>
        <w:t>选择</w:t>
      </w:r>
      <w:r w:rsidR="00FA6ED6" w:rsidRPr="00980BD3">
        <w:rPr>
          <w:szCs w:val="21"/>
        </w:rPr>
        <w:t>继续持有</w:t>
      </w:r>
      <w:r w:rsidR="00FA6ED6" w:rsidRPr="00980BD3">
        <w:rPr>
          <w:rFonts w:hint="eastAsia"/>
          <w:szCs w:val="21"/>
        </w:rPr>
        <w:t>转换后</w:t>
      </w:r>
      <w:r w:rsidR="00FA6ED6" w:rsidRPr="00980BD3">
        <w:rPr>
          <w:szCs w:val="21"/>
        </w:rPr>
        <w:t>的</w:t>
      </w:r>
      <w:r w:rsidR="00FA6ED6" w:rsidRPr="00980BD3">
        <w:rPr>
          <w:rFonts w:hint="eastAsia"/>
          <w:szCs w:val="21"/>
        </w:rPr>
        <w:t>“</w:t>
      </w:r>
      <w:r w:rsidR="0052233C">
        <w:rPr>
          <w:rFonts w:hint="eastAsia"/>
          <w:szCs w:val="21"/>
        </w:rPr>
        <w:t>诺安策略精选股票型证券投资基金</w:t>
      </w:r>
      <w:r w:rsidR="00FA6ED6" w:rsidRPr="00980BD3">
        <w:rPr>
          <w:rFonts w:hint="eastAsia"/>
          <w:szCs w:val="21"/>
        </w:rPr>
        <w:t>”的</w:t>
      </w:r>
      <w:r w:rsidR="00FA6ED6" w:rsidRPr="00980BD3">
        <w:rPr>
          <w:szCs w:val="21"/>
        </w:rPr>
        <w:t>基金份额。</w:t>
      </w:r>
    </w:p>
    <w:p w:rsidR="00221A4E" w:rsidRPr="00221A4E" w:rsidRDefault="00221A4E" w:rsidP="0000793E">
      <w:pPr>
        <w:spacing w:line="360" w:lineRule="auto"/>
        <w:ind w:firstLineChars="201" w:firstLine="422"/>
        <w:rPr>
          <w:szCs w:val="21"/>
        </w:rPr>
      </w:pPr>
      <w:r w:rsidRPr="00536A5A">
        <w:rPr>
          <w:rFonts w:hint="eastAsia"/>
          <w:szCs w:val="21"/>
        </w:rPr>
        <w:t>4.</w:t>
      </w:r>
      <w:r w:rsidR="001D4255" w:rsidRPr="00536A5A">
        <w:rPr>
          <w:rFonts w:hint="eastAsia"/>
        </w:rPr>
        <w:t xml:space="preserve"> </w:t>
      </w:r>
      <w:r w:rsidR="001D4255" w:rsidRPr="00536A5A">
        <w:rPr>
          <w:rFonts w:hint="eastAsia"/>
          <w:szCs w:val="21"/>
        </w:rPr>
        <w:t>保本周期到期操作期间，选择到期操作的基金份额持有人将自行承担保本周期到期日后（不含保本周期到期日）至实际操作日（含该日）的基金份额净值波动风险。</w:t>
      </w:r>
    </w:p>
    <w:p w:rsidR="00C07936" w:rsidRPr="00980BD3" w:rsidRDefault="00C07936" w:rsidP="0000793E">
      <w:pPr>
        <w:spacing w:line="360" w:lineRule="auto"/>
        <w:ind w:firstLineChars="201" w:firstLine="422"/>
        <w:rPr>
          <w:szCs w:val="21"/>
        </w:rPr>
      </w:pPr>
      <w:r w:rsidRPr="00980BD3">
        <w:rPr>
          <w:rFonts w:hint="eastAsia"/>
          <w:szCs w:val="21"/>
        </w:rPr>
        <w:t>（三</w:t>
      </w:r>
      <w:r w:rsidRPr="00980BD3">
        <w:rPr>
          <w:szCs w:val="21"/>
        </w:rPr>
        <w:t>）保本周期到期操作期间的相关费用安排</w:t>
      </w:r>
    </w:p>
    <w:p w:rsidR="00DD2100" w:rsidRPr="00980BD3" w:rsidRDefault="005F2BE6" w:rsidP="0000793E">
      <w:pPr>
        <w:spacing w:line="360" w:lineRule="auto"/>
        <w:ind w:firstLineChars="201" w:firstLine="422"/>
        <w:rPr>
          <w:szCs w:val="21"/>
        </w:rPr>
      </w:pPr>
      <w:r w:rsidRPr="00980BD3">
        <w:rPr>
          <w:rFonts w:hint="eastAsia"/>
          <w:szCs w:val="21"/>
        </w:rPr>
        <w:t>1.</w:t>
      </w:r>
      <w:r w:rsidRPr="00980BD3">
        <w:rPr>
          <w:rFonts w:hint="eastAsia"/>
          <w:szCs w:val="21"/>
        </w:rPr>
        <w:t>若</w:t>
      </w:r>
      <w:r w:rsidRPr="00980BD3">
        <w:rPr>
          <w:szCs w:val="21"/>
        </w:rPr>
        <w:t>基金份额持有人选择赎回，则根据</w:t>
      </w:r>
      <w:r w:rsidR="00335BC8" w:rsidRPr="00980BD3">
        <w:rPr>
          <w:rFonts w:hint="eastAsia"/>
          <w:szCs w:val="21"/>
        </w:rPr>
        <w:t>基金份额</w:t>
      </w:r>
      <w:r w:rsidR="00335BC8" w:rsidRPr="00980BD3">
        <w:rPr>
          <w:szCs w:val="21"/>
        </w:rPr>
        <w:t>持有</w:t>
      </w:r>
      <w:r w:rsidR="00335BC8" w:rsidRPr="00980BD3">
        <w:rPr>
          <w:rFonts w:hint="eastAsia"/>
          <w:szCs w:val="21"/>
        </w:rPr>
        <w:t>期限</w:t>
      </w:r>
      <w:r w:rsidR="00335BC8" w:rsidRPr="00980BD3">
        <w:rPr>
          <w:szCs w:val="21"/>
        </w:rPr>
        <w:t>按照《</w:t>
      </w:r>
      <w:r w:rsidR="0052233C">
        <w:rPr>
          <w:rFonts w:hint="eastAsia"/>
        </w:rPr>
        <w:t>诺安汇鑫保本</w:t>
      </w:r>
      <w:r w:rsidR="004B7ACD" w:rsidRPr="00980BD3">
        <w:rPr>
          <w:rFonts w:hint="eastAsia"/>
        </w:rPr>
        <w:t>混合型证券投资基金</w:t>
      </w:r>
      <w:r w:rsidR="00335BC8" w:rsidRPr="00980BD3">
        <w:rPr>
          <w:szCs w:val="21"/>
        </w:rPr>
        <w:t>招募说明书》中的约定支付赎回费用。</w:t>
      </w:r>
    </w:p>
    <w:p w:rsidR="00335BC8" w:rsidRPr="00980BD3" w:rsidRDefault="00335BC8" w:rsidP="0000793E">
      <w:pPr>
        <w:spacing w:line="360" w:lineRule="auto"/>
        <w:ind w:firstLineChars="201" w:firstLine="422"/>
        <w:rPr>
          <w:szCs w:val="21"/>
        </w:rPr>
      </w:pPr>
      <w:r w:rsidRPr="00980BD3">
        <w:rPr>
          <w:szCs w:val="21"/>
        </w:rPr>
        <w:t>2.</w:t>
      </w:r>
      <w:r w:rsidR="00801A39" w:rsidRPr="00980BD3">
        <w:rPr>
          <w:rFonts w:hint="eastAsia"/>
          <w:szCs w:val="21"/>
        </w:rPr>
        <w:t>若</w:t>
      </w:r>
      <w:r w:rsidR="00801A39" w:rsidRPr="00980BD3">
        <w:rPr>
          <w:szCs w:val="21"/>
        </w:rPr>
        <w:t>基金份额持有人选择转换为基金管理人管理的其他基金，则</w:t>
      </w:r>
      <w:r w:rsidR="00801A39" w:rsidRPr="00980BD3">
        <w:rPr>
          <w:rFonts w:hint="eastAsia"/>
        </w:rPr>
        <w:t>在选择转出时根据持有本基金基金份额的持续持有期限按</w:t>
      </w:r>
      <w:r w:rsidR="00801A39" w:rsidRPr="00980BD3">
        <w:rPr>
          <w:szCs w:val="21"/>
        </w:rPr>
        <w:t>《</w:t>
      </w:r>
      <w:r w:rsidR="0052233C">
        <w:rPr>
          <w:rFonts w:hint="eastAsia"/>
        </w:rPr>
        <w:t>诺安汇鑫保本</w:t>
      </w:r>
      <w:r w:rsidR="004B7ACD" w:rsidRPr="00980BD3">
        <w:rPr>
          <w:rFonts w:hint="eastAsia"/>
        </w:rPr>
        <w:t>混合型证券投资基金</w:t>
      </w:r>
      <w:r w:rsidR="00801A39" w:rsidRPr="00980BD3">
        <w:rPr>
          <w:szCs w:val="21"/>
        </w:rPr>
        <w:t>招募说明书》</w:t>
      </w:r>
      <w:r w:rsidR="00801A39" w:rsidRPr="00980BD3">
        <w:rPr>
          <w:rFonts w:hint="eastAsia"/>
        </w:rPr>
        <w:t>约定支付赎回费用，</w:t>
      </w:r>
      <w:r w:rsidR="00801A39" w:rsidRPr="00980BD3">
        <w:t>并根据转入的基金费率</w:t>
      </w:r>
      <w:r w:rsidR="00801A39" w:rsidRPr="00980BD3">
        <w:rPr>
          <w:rFonts w:hint="eastAsia"/>
        </w:rPr>
        <w:t>支付</w:t>
      </w:r>
      <w:r w:rsidR="00801A39" w:rsidRPr="00980BD3">
        <w:t>申购补差费用</w:t>
      </w:r>
      <w:r w:rsidR="00801A39" w:rsidRPr="00980BD3">
        <w:rPr>
          <w:rFonts w:hint="eastAsia"/>
        </w:rPr>
        <w:t>。</w:t>
      </w:r>
    </w:p>
    <w:p w:rsidR="00801A39" w:rsidRPr="00980BD3" w:rsidRDefault="00801A39" w:rsidP="0000793E">
      <w:pPr>
        <w:spacing w:line="360" w:lineRule="auto"/>
        <w:ind w:firstLineChars="201" w:firstLine="422"/>
        <w:rPr>
          <w:szCs w:val="21"/>
        </w:rPr>
      </w:pPr>
      <w:r w:rsidRPr="00980BD3">
        <w:rPr>
          <w:szCs w:val="21"/>
        </w:rPr>
        <w:t>3.</w:t>
      </w:r>
      <w:r w:rsidR="00BE1925" w:rsidRPr="00980BD3">
        <w:rPr>
          <w:rFonts w:hint="eastAsia"/>
        </w:rPr>
        <w:t xml:space="preserve"> </w:t>
      </w:r>
      <w:r w:rsidR="00BE1925" w:rsidRPr="00980BD3">
        <w:rPr>
          <w:rFonts w:hint="eastAsia"/>
          <w:szCs w:val="21"/>
        </w:rPr>
        <w:t>在到期操作期间未进行任何操作的基金份额，将自动默认为选择转入“</w:t>
      </w:r>
      <w:r w:rsidR="0052233C">
        <w:rPr>
          <w:rFonts w:hint="eastAsia"/>
          <w:szCs w:val="21"/>
        </w:rPr>
        <w:t>诺安策略精选股票型证券投资基金</w:t>
      </w:r>
      <w:r w:rsidR="00BE1925" w:rsidRPr="00980BD3">
        <w:rPr>
          <w:rFonts w:hint="eastAsia"/>
          <w:szCs w:val="21"/>
        </w:rPr>
        <w:t>”的</w:t>
      </w:r>
      <w:r w:rsidR="00BE1925" w:rsidRPr="00980BD3">
        <w:rPr>
          <w:szCs w:val="21"/>
        </w:rPr>
        <w:t>基金份额</w:t>
      </w:r>
      <w:r w:rsidR="00BE1925" w:rsidRPr="00980BD3">
        <w:rPr>
          <w:rFonts w:hint="eastAsia"/>
          <w:szCs w:val="21"/>
        </w:rPr>
        <w:t>，无</w:t>
      </w:r>
      <w:r w:rsidR="009900FF" w:rsidRPr="00980BD3">
        <w:rPr>
          <w:rFonts w:hint="eastAsia"/>
          <w:szCs w:val="21"/>
        </w:rPr>
        <w:t>交易</w:t>
      </w:r>
      <w:r w:rsidR="00BE1925" w:rsidRPr="00980BD3">
        <w:rPr>
          <w:rFonts w:hint="eastAsia"/>
          <w:szCs w:val="21"/>
        </w:rPr>
        <w:t>费用。</w:t>
      </w:r>
      <w:r w:rsidR="0052233C">
        <w:rPr>
          <w:rFonts w:hint="eastAsia"/>
          <w:szCs w:val="21"/>
        </w:rPr>
        <w:t>诺安策略精选股票型证券投资基金</w:t>
      </w:r>
      <w:r w:rsidR="005E3DB2" w:rsidRPr="00980BD3">
        <w:rPr>
          <w:rFonts w:hint="eastAsia"/>
          <w:szCs w:val="21"/>
        </w:rPr>
        <w:t>的</w:t>
      </w:r>
      <w:r w:rsidR="003349D2" w:rsidRPr="00980BD3">
        <w:rPr>
          <w:rFonts w:hint="eastAsia"/>
          <w:szCs w:val="21"/>
        </w:rPr>
        <w:t>基金</w:t>
      </w:r>
      <w:r w:rsidR="003349D2" w:rsidRPr="00980BD3">
        <w:rPr>
          <w:szCs w:val="21"/>
        </w:rPr>
        <w:t>合同生效</w:t>
      </w:r>
      <w:r w:rsidR="003349D2" w:rsidRPr="00980BD3">
        <w:rPr>
          <w:rFonts w:hint="eastAsia"/>
          <w:szCs w:val="21"/>
        </w:rPr>
        <w:t>并</w:t>
      </w:r>
      <w:r w:rsidR="003349D2" w:rsidRPr="00980BD3">
        <w:rPr>
          <w:szCs w:val="21"/>
        </w:rPr>
        <w:t>正常开放申购、赎回等业务时</w:t>
      </w:r>
      <w:r w:rsidR="00BE1925" w:rsidRPr="00980BD3">
        <w:rPr>
          <w:rFonts w:hint="eastAsia"/>
          <w:szCs w:val="21"/>
        </w:rPr>
        <w:t>，若基金份额持有人选择赎回或转出</w:t>
      </w:r>
      <w:r w:rsidR="005E3DB2" w:rsidRPr="00980BD3">
        <w:rPr>
          <w:rFonts w:hint="eastAsia"/>
          <w:szCs w:val="21"/>
        </w:rPr>
        <w:t>该</w:t>
      </w:r>
      <w:r w:rsidR="00BE1925" w:rsidRPr="00980BD3">
        <w:rPr>
          <w:rFonts w:hint="eastAsia"/>
          <w:szCs w:val="21"/>
        </w:rPr>
        <w:t>基金份额，根据</w:t>
      </w:r>
      <w:r w:rsidR="0077099B" w:rsidRPr="00980BD3">
        <w:rPr>
          <w:rFonts w:hint="eastAsia"/>
          <w:szCs w:val="21"/>
        </w:rPr>
        <w:t>《</w:t>
      </w:r>
      <w:r w:rsidR="0052233C">
        <w:rPr>
          <w:rFonts w:hint="eastAsia"/>
          <w:szCs w:val="21"/>
        </w:rPr>
        <w:t>诺安策略精选股票型证券投资基金</w:t>
      </w:r>
      <w:r w:rsidR="0077099B" w:rsidRPr="00980BD3">
        <w:rPr>
          <w:rFonts w:hint="eastAsia"/>
          <w:szCs w:val="21"/>
        </w:rPr>
        <w:t>招募说明书</w:t>
      </w:r>
      <w:r w:rsidR="0077099B" w:rsidRPr="00980BD3">
        <w:rPr>
          <w:szCs w:val="21"/>
        </w:rPr>
        <w:t>》</w:t>
      </w:r>
      <w:r w:rsidR="0077099B" w:rsidRPr="00980BD3">
        <w:rPr>
          <w:rFonts w:hint="eastAsia"/>
          <w:szCs w:val="21"/>
        </w:rPr>
        <w:t>等</w:t>
      </w:r>
      <w:r w:rsidR="0077099B" w:rsidRPr="00980BD3">
        <w:rPr>
          <w:szCs w:val="21"/>
        </w:rPr>
        <w:t>法律文件约定按</w:t>
      </w:r>
      <w:r w:rsidR="00BE1925" w:rsidRPr="00980BD3">
        <w:rPr>
          <w:rFonts w:hint="eastAsia"/>
          <w:szCs w:val="21"/>
        </w:rPr>
        <w:t>持续持有期限收取赎回费用。</w:t>
      </w:r>
    </w:p>
    <w:p w:rsidR="00801A39" w:rsidRPr="00980BD3" w:rsidRDefault="00801A39" w:rsidP="0000793E">
      <w:pPr>
        <w:spacing w:line="360" w:lineRule="auto"/>
        <w:ind w:firstLineChars="201" w:firstLine="422"/>
        <w:rPr>
          <w:szCs w:val="21"/>
        </w:rPr>
      </w:pPr>
      <w:r w:rsidRPr="00980BD3">
        <w:rPr>
          <w:szCs w:val="21"/>
        </w:rPr>
        <w:t>4.</w:t>
      </w:r>
      <w:r w:rsidR="00214410" w:rsidRPr="00980BD3">
        <w:rPr>
          <w:rFonts w:hint="eastAsia"/>
        </w:rPr>
        <w:t xml:space="preserve"> </w:t>
      </w:r>
      <w:r w:rsidR="00214410" w:rsidRPr="00980BD3">
        <w:rPr>
          <w:rFonts w:hint="eastAsia"/>
          <w:szCs w:val="21"/>
        </w:rPr>
        <w:t>在保本周期到期操作期间，基金管理人和基金托管人免收该期间的基金管理费和基金托管费。</w:t>
      </w:r>
    </w:p>
    <w:p w:rsidR="00824679" w:rsidRPr="00980BD3" w:rsidRDefault="00824679" w:rsidP="0000793E">
      <w:pPr>
        <w:spacing w:line="360" w:lineRule="auto"/>
        <w:ind w:firstLineChars="201" w:firstLine="422"/>
        <w:rPr>
          <w:szCs w:val="21"/>
        </w:rPr>
      </w:pPr>
      <w:r w:rsidRPr="00980BD3">
        <w:rPr>
          <w:rFonts w:hint="eastAsia"/>
          <w:szCs w:val="21"/>
        </w:rPr>
        <w:t>（</w:t>
      </w:r>
      <w:r w:rsidRPr="00980BD3">
        <w:rPr>
          <w:szCs w:val="21"/>
        </w:rPr>
        <w:t>四）保本周期到期操作期间的其他业务操作规则</w:t>
      </w:r>
    </w:p>
    <w:p w:rsidR="00824679" w:rsidRPr="00980BD3" w:rsidRDefault="00D14894" w:rsidP="0000793E">
      <w:pPr>
        <w:spacing w:line="360" w:lineRule="auto"/>
        <w:ind w:firstLineChars="201" w:firstLine="422"/>
        <w:rPr>
          <w:szCs w:val="21"/>
        </w:rPr>
      </w:pPr>
      <w:r w:rsidRPr="00980BD3">
        <w:rPr>
          <w:rFonts w:hint="eastAsia"/>
          <w:szCs w:val="21"/>
        </w:rPr>
        <w:t>1.</w:t>
      </w:r>
      <w:r w:rsidRPr="00980BD3">
        <w:rPr>
          <w:rFonts w:hint="eastAsia"/>
          <w:szCs w:val="21"/>
        </w:rPr>
        <w:t>保本</w:t>
      </w:r>
      <w:r w:rsidRPr="00980BD3">
        <w:rPr>
          <w:szCs w:val="21"/>
        </w:rPr>
        <w:t>周期到期操作期间，本基金暂停日常申购、转换转入及定投业务。</w:t>
      </w:r>
    </w:p>
    <w:p w:rsidR="00C366F0" w:rsidRPr="00980BD3" w:rsidRDefault="00CD1E30" w:rsidP="009E5893">
      <w:pPr>
        <w:spacing w:line="360" w:lineRule="auto"/>
        <w:ind w:firstLineChars="201" w:firstLine="422"/>
        <w:rPr>
          <w:szCs w:val="21"/>
        </w:rPr>
      </w:pPr>
      <w:r w:rsidRPr="00980BD3">
        <w:rPr>
          <w:szCs w:val="21"/>
        </w:rPr>
        <w:t>2</w:t>
      </w:r>
      <w:r w:rsidR="00461504" w:rsidRPr="00980BD3">
        <w:rPr>
          <w:rFonts w:hint="eastAsia"/>
          <w:szCs w:val="21"/>
        </w:rPr>
        <w:t>.</w:t>
      </w:r>
      <w:r w:rsidR="00BA7F0C" w:rsidRPr="00980BD3">
        <w:rPr>
          <w:rFonts w:hint="eastAsia"/>
          <w:szCs w:val="21"/>
        </w:rPr>
        <w:t>基金份额持有人选择转换为基金管理人管理</w:t>
      </w:r>
      <w:r w:rsidR="004D2D1A" w:rsidRPr="00980BD3">
        <w:rPr>
          <w:rFonts w:hint="eastAsia"/>
          <w:szCs w:val="21"/>
        </w:rPr>
        <w:t>的</w:t>
      </w:r>
      <w:r w:rsidR="00BA7F0C" w:rsidRPr="00980BD3">
        <w:rPr>
          <w:rFonts w:hint="eastAsia"/>
          <w:szCs w:val="21"/>
        </w:rPr>
        <w:t>其他基金的，转换入的基金份额持有期限自基金份额转换申请确认日起重新计算。</w:t>
      </w:r>
    </w:p>
    <w:p w:rsidR="007F3872" w:rsidRPr="00980BD3" w:rsidRDefault="007F3872" w:rsidP="007F3872">
      <w:pPr>
        <w:spacing w:line="360" w:lineRule="auto"/>
        <w:ind w:firstLineChars="201" w:firstLine="422"/>
        <w:rPr>
          <w:szCs w:val="21"/>
        </w:rPr>
      </w:pPr>
    </w:p>
    <w:p w:rsidR="00DD2100" w:rsidRPr="00980BD3" w:rsidRDefault="0095482A" w:rsidP="0000793E">
      <w:pPr>
        <w:spacing w:line="360" w:lineRule="auto"/>
        <w:ind w:firstLineChars="201" w:firstLine="424"/>
        <w:rPr>
          <w:b/>
          <w:szCs w:val="21"/>
        </w:rPr>
      </w:pPr>
      <w:r w:rsidRPr="00980BD3">
        <w:rPr>
          <w:rFonts w:hint="eastAsia"/>
          <w:b/>
          <w:szCs w:val="21"/>
        </w:rPr>
        <w:t>二、</w:t>
      </w:r>
      <w:r w:rsidR="0052233C">
        <w:rPr>
          <w:rFonts w:hint="eastAsia"/>
          <w:b/>
          <w:szCs w:val="21"/>
        </w:rPr>
        <w:t>诺安汇鑫保本</w:t>
      </w:r>
      <w:r w:rsidRPr="00980BD3">
        <w:rPr>
          <w:rFonts w:hint="eastAsia"/>
          <w:b/>
          <w:szCs w:val="21"/>
        </w:rPr>
        <w:t>混合型证券投资基金的保本赔付事宜</w:t>
      </w:r>
    </w:p>
    <w:p w:rsidR="0095482A" w:rsidRPr="00980BD3" w:rsidRDefault="002D275D" w:rsidP="0000793E">
      <w:pPr>
        <w:spacing w:line="360" w:lineRule="auto"/>
        <w:ind w:firstLineChars="201" w:firstLine="422"/>
        <w:rPr>
          <w:szCs w:val="21"/>
        </w:rPr>
      </w:pPr>
      <w:r w:rsidRPr="00980BD3">
        <w:rPr>
          <w:rFonts w:hint="eastAsia"/>
          <w:szCs w:val="21"/>
        </w:rPr>
        <w:t>对于持有到期的份额，基金份额持有人无论选择赎回、转换出还是</w:t>
      </w:r>
      <w:r w:rsidR="008F0072" w:rsidRPr="00980BD3">
        <w:rPr>
          <w:rFonts w:hint="eastAsia"/>
          <w:szCs w:val="21"/>
        </w:rPr>
        <w:t>转入</w:t>
      </w:r>
      <w:r w:rsidRPr="00980BD3">
        <w:rPr>
          <w:rFonts w:hint="eastAsia"/>
          <w:szCs w:val="21"/>
        </w:rPr>
        <w:t>为“</w:t>
      </w:r>
      <w:r w:rsidR="0052233C">
        <w:rPr>
          <w:rFonts w:hint="eastAsia"/>
          <w:szCs w:val="21"/>
        </w:rPr>
        <w:t>诺安策略精选股票型证券投资基金</w:t>
      </w:r>
      <w:r w:rsidRPr="00980BD3">
        <w:rPr>
          <w:rFonts w:hint="eastAsia"/>
          <w:szCs w:val="21"/>
        </w:rPr>
        <w:t>”，都同样适用下述条款；</w:t>
      </w:r>
    </w:p>
    <w:p w:rsidR="00BC71F1" w:rsidRPr="00536A5A" w:rsidRDefault="002D275D" w:rsidP="0000793E">
      <w:pPr>
        <w:spacing w:line="360" w:lineRule="auto"/>
        <w:ind w:firstLineChars="201" w:firstLine="422"/>
        <w:rPr>
          <w:szCs w:val="21"/>
        </w:rPr>
      </w:pPr>
      <w:r w:rsidRPr="00536A5A">
        <w:rPr>
          <w:rFonts w:hint="eastAsia"/>
          <w:szCs w:val="21"/>
        </w:rPr>
        <w:t>（</w:t>
      </w:r>
      <w:r w:rsidR="00DD4D86" w:rsidRPr="00536A5A">
        <w:rPr>
          <w:rFonts w:hint="eastAsia"/>
          <w:szCs w:val="21"/>
        </w:rPr>
        <w:t>一</w:t>
      </w:r>
      <w:r w:rsidRPr="00536A5A">
        <w:rPr>
          <w:szCs w:val="21"/>
        </w:rPr>
        <w:t>）</w:t>
      </w:r>
      <w:r w:rsidR="00BC71F1" w:rsidRPr="00536A5A">
        <w:rPr>
          <w:rFonts w:hint="eastAsia"/>
          <w:szCs w:val="21"/>
        </w:rPr>
        <w:t>保本</w:t>
      </w:r>
    </w:p>
    <w:p w:rsidR="00BC71F1" w:rsidRPr="00536A5A" w:rsidRDefault="00BC71F1" w:rsidP="0000793E">
      <w:pPr>
        <w:spacing w:line="360" w:lineRule="auto"/>
        <w:ind w:firstLineChars="201" w:firstLine="422"/>
        <w:rPr>
          <w:szCs w:val="21"/>
        </w:rPr>
      </w:pPr>
      <w:r w:rsidRPr="00536A5A">
        <w:rPr>
          <w:rFonts w:hint="eastAsia"/>
        </w:rPr>
        <w:t>在保本周期到期日，如按基金份额持有人</w:t>
      </w:r>
      <w:r w:rsidR="00B10A5E" w:rsidRPr="00536A5A">
        <w:rPr>
          <w:rFonts w:hint="eastAsia"/>
        </w:rPr>
        <w:t>自首个保本周期结束后选择转入第二个保本周期及首个过渡期申购</w:t>
      </w:r>
      <w:r w:rsidR="00C164A4" w:rsidRPr="00536A5A">
        <w:rPr>
          <w:rFonts w:hint="eastAsia"/>
        </w:rPr>
        <w:t>并</w:t>
      </w:r>
      <w:r w:rsidRPr="00536A5A">
        <w:rPr>
          <w:rFonts w:hint="eastAsia"/>
        </w:rPr>
        <w:t>持有</w:t>
      </w:r>
      <w:r w:rsidR="00B10A5E" w:rsidRPr="00536A5A">
        <w:rPr>
          <w:rFonts w:hint="eastAsia"/>
        </w:rPr>
        <w:t>至第二个保本周期</w:t>
      </w:r>
      <w:r w:rsidRPr="00536A5A">
        <w:rPr>
          <w:rFonts w:hint="eastAsia"/>
        </w:rPr>
        <w:t>到期的基金份额与到期日基金份额净值的乘</w:t>
      </w:r>
      <w:r w:rsidRPr="00536A5A">
        <w:rPr>
          <w:rFonts w:hint="eastAsia"/>
        </w:rPr>
        <w:lastRenderedPageBreak/>
        <w:t>积加上其持有到期的基金份额在当期保本周期内的累计分红款项之和计算的总金额低于其保本额，则基金管理人应补足该差额，并在保本周期到期日后二十个工作日内</w:t>
      </w:r>
      <w:r w:rsidR="006104B3" w:rsidRPr="00536A5A">
        <w:rPr>
          <w:rFonts w:hint="eastAsia"/>
        </w:rPr>
        <w:t>（含第二十个工作日）</w:t>
      </w:r>
      <w:r w:rsidRPr="00536A5A">
        <w:rPr>
          <w:rFonts w:hint="eastAsia"/>
        </w:rPr>
        <w:t>将该差额支付给基金份额持有人。</w:t>
      </w:r>
    </w:p>
    <w:p w:rsidR="00B10A5E" w:rsidRPr="00536A5A" w:rsidRDefault="0052233C" w:rsidP="004F31E3">
      <w:pPr>
        <w:spacing w:line="360" w:lineRule="auto"/>
        <w:ind w:firstLineChars="201" w:firstLine="422"/>
        <w:rPr>
          <w:rFonts w:hAnsi="宋体"/>
          <w:szCs w:val="21"/>
        </w:rPr>
      </w:pPr>
      <w:r w:rsidRPr="00536A5A">
        <w:rPr>
          <w:rFonts w:hint="eastAsia"/>
        </w:rPr>
        <w:t>诺安汇鑫保本</w:t>
      </w:r>
      <w:r w:rsidR="00AE58A1" w:rsidRPr="00536A5A">
        <w:rPr>
          <w:rFonts w:hint="eastAsia"/>
        </w:rPr>
        <w:t>混合型证券投资基金</w:t>
      </w:r>
      <w:r w:rsidR="00187A31" w:rsidRPr="00536A5A">
        <w:rPr>
          <w:rFonts w:hAnsi="宋体"/>
          <w:szCs w:val="21"/>
        </w:rPr>
        <w:t>为基金份额持有人持有到期的基金份额提供的保本金额为</w:t>
      </w:r>
      <w:r w:rsidR="00B10A5E" w:rsidRPr="00536A5A">
        <w:rPr>
          <w:rFonts w:hAnsi="宋体"/>
          <w:szCs w:val="21"/>
        </w:rPr>
        <w:t>如下两种情况</w:t>
      </w:r>
      <w:r w:rsidR="00187A31" w:rsidRPr="00536A5A">
        <w:rPr>
          <w:rFonts w:hAnsi="宋体"/>
          <w:szCs w:val="21"/>
        </w:rPr>
        <w:t>：</w:t>
      </w:r>
    </w:p>
    <w:p w:rsidR="00B10A5E" w:rsidRPr="00536A5A" w:rsidRDefault="00B10A5E" w:rsidP="004F31E3">
      <w:pPr>
        <w:spacing w:line="360" w:lineRule="auto"/>
        <w:ind w:firstLineChars="201" w:firstLine="422"/>
        <w:rPr>
          <w:rFonts w:hAnsi="宋体"/>
          <w:szCs w:val="21"/>
        </w:rPr>
      </w:pPr>
      <w:r w:rsidRPr="00536A5A">
        <w:rPr>
          <w:rFonts w:hAnsi="宋体" w:hint="eastAsia"/>
          <w:szCs w:val="21"/>
        </w:rPr>
        <w:t>（</w:t>
      </w:r>
      <w:r w:rsidRPr="00536A5A">
        <w:rPr>
          <w:rFonts w:hAnsi="宋体" w:hint="eastAsia"/>
          <w:szCs w:val="21"/>
        </w:rPr>
        <w:t>1</w:t>
      </w:r>
      <w:r w:rsidRPr="00536A5A">
        <w:rPr>
          <w:rFonts w:hAnsi="宋体" w:hint="eastAsia"/>
          <w:szCs w:val="21"/>
        </w:rPr>
        <w:t>）</w:t>
      </w:r>
      <w:r w:rsidRPr="00536A5A">
        <w:rPr>
          <w:rFonts w:hAnsi="宋体"/>
          <w:szCs w:val="21"/>
        </w:rPr>
        <w:t>从上一保本周期选择或默认选择转入当期保本周期并持有到当期保本周期到期日的基金份额持有人的保本额</w:t>
      </w:r>
    </w:p>
    <w:p w:rsidR="00D2334D" w:rsidRPr="00536A5A" w:rsidRDefault="00B10A5E" w:rsidP="00A2133F">
      <w:pPr>
        <w:spacing w:line="360" w:lineRule="auto"/>
        <w:ind w:firstLineChars="200" w:firstLine="420"/>
        <w:rPr>
          <w:szCs w:val="21"/>
        </w:rPr>
      </w:pPr>
      <w:r w:rsidRPr="00536A5A">
        <w:rPr>
          <w:szCs w:val="21"/>
        </w:rPr>
        <w:t>保本额＝基金份额持有人选择或默认选择转入当期保本周期并持有到当期保本周期到</w:t>
      </w:r>
      <w:r w:rsidR="00A2133F" w:rsidRPr="00536A5A">
        <w:rPr>
          <w:rFonts w:ascii="宋体" w:eastAsia="宋体" w:hAnsi="宋体"/>
          <w:color w:val="000000"/>
          <w:sz w:val="22"/>
        </w:rPr>
        <w:t>期日的基金份额在基金份额折算日所代表的资产净值</w:t>
      </w:r>
      <w:r w:rsidRPr="00536A5A">
        <w:rPr>
          <w:rFonts w:hAnsi="宋体" w:hint="eastAsia"/>
          <w:szCs w:val="21"/>
        </w:rPr>
        <w:br/>
      </w:r>
      <w:r w:rsidR="006E2049" w:rsidRPr="00536A5A">
        <w:rPr>
          <w:rFonts w:hAnsi="宋体" w:hint="eastAsia"/>
          <w:szCs w:val="21"/>
        </w:rPr>
        <w:t xml:space="preserve">    </w:t>
      </w:r>
      <w:r w:rsidRPr="00536A5A">
        <w:rPr>
          <w:rFonts w:hAnsi="宋体"/>
          <w:szCs w:val="21"/>
        </w:rPr>
        <w:t>（</w:t>
      </w:r>
      <w:r w:rsidRPr="00536A5A">
        <w:rPr>
          <w:rFonts w:hAnsi="宋体" w:hint="eastAsia"/>
          <w:szCs w:val="21"/>
        </w:rPr>
        <w:t>2</w:t>
      </w:r>
      <w:r w:rsidRPr="00536A5A">
        <w:rPr>
          <w:rFonts w:hAnsi="宋体"/>
          <w:szCs w:val="21"/>
        </w:rPr>
        <w:t>）</w:t>
      </w:r>
      <w:r w:rsidRPr="00536A5A">
        <w:rPr>
          <w:szCs w:val="21"/>
        </w:rPr>
        <w:t>过渡期申购并持有到当期保本周期到期日的基金份额持有人的保本额</w:t>
      </w:r>
    </w:p>
    <w:p w:rsidR="007A449F" w:rsidRPr="00980BD3" w:rsidRDefault="00B10A5E" w:rsidP="00D2334D">
      <w:pPr>
        <w:spacing w:line="360" w:lineRule="auto"/>
        <w:ind w:firstLineChars="200" w:firstLine="420"/>
        <w:rPr>
          <w:rFonts w:hAnsi="宋体"/>
          <w:szCs w:val="21"/>
        </w:rPr>
      </w:pPr>
      <w:r w:rsidRPr="00536A5A">
        <w:rPr>
          <w:szCs w:val="21"/>
        </w:rPr>
        <w:t>保本额＝基金份额持有人过渡期申购并持有到当期保本周期到期日的基金份额在基金份额折算日所代表的资产净值＋过渡期申购费用</w:t>
      </w:r>
    </w:p>
    <w:p w:rsidR="00DD01E6" w:rsidRPr="00980BD3" w:rsidRDefault="00DD01E6" w:rsidP="00DD01E6">
      <w:pPr>
        <w:spacing w:line="360" w:lineRule="auto"/>
        <w:ind w:firstLineChars="201" w:firstLine="422"/>
        <w:rPr>
          <w:szCs w:val="21"/>
        </w:rPr>
      </w:pPr>
      <w:r w:rsidRPr="00980BD3">
        <w:rPr>
          <w:rFonts w:hint="eastAsia"/>
          <w:szCs w:val="21"/>
        </w:rPr>
        <w:t>（</w:t>
      </w:r>
      <w:r w:rsidR="000115DA" w:rsidRPr="00980BD3">
        <w:rPr>
          <w:rFonts w:hint="eastAsia"/>
          <w:szCs w:val="21"/>
        </w:rPr>
        <w:t>二</w:t>
      </w:r>
      <w:r w:rsidRPr="00980BD3">
        <w:rPr>
          <w:rFonts w:hint="eastAsia"/>
          <w:szCs w:val="21"/>
        </w:rPr>
        <w:t>）</w:t>
      </w:r>
      <w:r w:rsidRPr="00980BD3">
        <w:rPr>
          <w:rFonts w:hint="eastAsia"/>
          <w:szCs w:val="21"/>
        </w:rPr>
        <w:t xml:space="preserve">  </w:t>
      </w:r>
      <w:r w:rsidRPr="00980BD3">
        <w:rPr>
          <w:rFonts w:hint="eastAsia"/>
          <w:szCs w:val="21"/>
        </w:rPr>
        <w:t>不适用保本条款的情形</w:t>
      </w:r>
    </w:p>
    <w:p w:rsidR="001B3EF3" w:rsidRPr="00980BD3" w:rsidRDefault="00B10A5E" w:rsidP="00B10A5E">
      <w:pPr>
        <w:spacing w:line="360" w:lineRule="auto"/>
        <w:ind w:firstLineChars="201" w:firstLine="422"/>
        <w:rPr>
          <w:szCs w:val="21"/>
        </w:rPr>
      </w:pPr>
      <w:r w:rsidRPr="00B10A5E">
        <w:rPr>
          <w:szCs w:val="21"/>
        </w:rPr>
        <w:t xml:space="preserve">1. </w:t>
      </w:r>
      <w:r w:rsidRPr="00B10A5E">
        <w:rPr>
          <w:szCs w:val="21"/>
        </w:rPr>
        <w:t>在保本周期到期日，按基金份额持有人持有到期的基金份额与到期日基金份额净值</w:t>
      </w:r>
      <w:r w:rsidRPr="00B10A5E">
        <w:rPr>
          <w:rFonts w:hint="eastAsia"/>
          <w:szCs w:val="21"/>
        </w:rPr>
        <w:br/>
      </w:r>
      <w:r w:rsidRPr="00B10A5E">
        <w:rPr>
          <w:szCs w:val="21"/>
        </w:rPr>
        <w:t>的乘积加上相应基金份额累计分红款项之和计算的总金额不低于其保本额；</w:t>
      </w:r>
      <w:r w:rsidRPr="00B10A5E">
        <w:rPr>
          <w:rFonts w:hint="eastAsia"/>
          <w:szCs w:val="21"/>
        </w:rPr>
        <w:br/>
      </w:r>
      <w:r>
        <w:rPr>
          <w:rFonts w:hint="eastAsia"/>
          <w:szCs w:val="21"/>
        </w:rPr>
        <w:t xml:space="preserve">    </w:t>
      </w:r>
      <w:r w:rsidRPr="00B10A5E">
        <w:rPr>
          <w:szCs w:val="21"/>
        </w:rPr>
        <w:t>2.</w:t>
      </w:r>
      <w:r w:rsidRPr="00B10A5E">
        <w:rPr>
          <w:szCs w:val="21"/>
        </w:rPr>
        <w:t>基金份额持有人在基金保本周期到期日前（不包括该日）赎回或转换转出的基金份额；</w:t>
      </w:r>
      <w:r w:rsidRPr="00B10A5E">
        <w:rPr>
          <w:rFonts w:hint="eastAsia"/>
          <w:szCs w:val="21"/>
        </w:rPr>
        <w:br/>
      </w:r>
      <w:r>
        <w:rPr>
          <w:rFonts w:hint="eastAsia"/>
          <w:szCs w:val="21"/>
        </w:rPr>
        <w:t xml:space="preserve">    </w:t>
      </w:r>
      <w:r w:rsidRPr="00B10A5E">
        <w:rPr>
          <w:szCs w:val="21"/>
        </w:rPr>
        <w:t>3.</w:t>
      </w:r>
      <w:r w:rsidRPr="00B10A5E">
        <w:rPr>
          <w:szCs w:val="21"/>
        </w:rPr>
        <w:t>基金份额持有人在当期保本周期内申购或转换转入的基金份额；</w:t>
      </w:r>
      <w:r w:rsidRPr="00B10A5E">
        <w:rPr>
          <w:rFonts w:hint="eastAsia"/>
          <w:szCs w:val="21"/>
        </w:rPr>
        <w:br/>
      </w:r>
      <w:r>
        <w:rPr>
          <w:rFonts w:hint="eastAsia"/>
          <w:szCs w:val="21"/>
        </w:rPr>
        <w:t xml:space="preserve">    </w:t>
      </w:r>
      <w:r w:rsidRPr="00B10A5E">
        <w:rPr>
          <w:szCs w:val="21"/>
        </w:rPr>
        <w:t>4.</w:t>
      </w:r>
      <w:r w:rsidRPr="00B10A5E">
        <w:rPr>
          <w:szCs w:val="21"/>
        </w:rPr>
        <w:t>在保本周期内发生本基金合同规定的基金合同终止的情形；</w:t>
      </w:r>
      <w:r w:rsidRPr="00B10A5E">
        <w:rPr>
          <w:rFonts w:hint="eastAsia"/>
          <w:szCs w:val="21"/>
        </w:rPr>
        <w:br/>
      </w:r>
      <w:r>
        <w:rPr>
          <w:rFonts w:hint="eastAsia"/>
          <w:szCs w:val="21"/>
        </w:rPr>
        <w:t xml:space="preserve">    </w:t>
      </w:r>
      <w:r w:rsidRPr="00B10A5E">
        <w:rPr>
          <w:szCs w:val="21"/>
        </w:rPr>
        <w:t>5.</w:t>
      </w:r>
      <w:r w:rsidRPr="00B10A5E">
        <w:rPr>
          <w:szCs w:val="21"/>
        </w:rPr>
        <w:t>在保本周期内发生本基金与其他基金合并或更换基金管理人的情形，且担保人不同意</w:t>
      </w:r>
      <w:r w:rsidRPr="00B10A5E">
        <w:rPr>
          <w:rFonts w:hint="eastAsia"/>
          <w:szCs w:val="21"/>
        </w:rPr>
        <w:br/>
      </w:r>
      <w:r w:rsidRPr="00B10A5E">
        <w:rPr>
          <w:szCs w:val="21"/>
        </w:rPr>
        <w:t>继续承担保证责任；</w:t>
      </w:r>
      <w:r w:rsidRPr="00B10A5E">
        <w:rPr>
          <w:rFonts w:hint="eastAsia"/>
          <w:szCs w:val="21"/>
        </w:rPr>
        <w:br/>
      </w:r>
      <w:r>
        <w:rPr>
          <w:rFonts w:hint="eastAsia"/>
          <w:szCs w:val="21"/>
        </w:rPr>
        <w:t xml:space="preserve">    </w:t>
      </w:r>
      <w:r w:rsidRPr="00B10A5E">
        <w:rPr>
          <w:szCs w:val="21"/>
        </w:rPr>
        <w:t>6.</w:t>
      </w:r>
      <w:r w:rsidRPr="00B10A5E">
        <w:rPr>
          <w:szCs w:val="21"/>
        </w:rPr>
        <w:t>在保本周期到期日之后（不包括该日）基金份额发生的任何形式的净值减少；</w:t>
      </w:r>
      <w:r w:rsidRPr="00B10A5E">
        <w:rPr>
          <w:rFonts w:hint="eastAsia"/>
          <w:szCs w:val="21"/>
        </w:rPr>
        <w:br/>
      </w:r>
      <w:r>
        <w:rPr>
          <w:rFonts w:hint="eastAsia"/>
          <w:szCs w:val="21"/>
        </w:rPr>
        <w:t xml:space="preserve">    </w:t>
      </w:r>
      <w:r w:rsidRPr="00B10A5E">
        <w:rPr>
          <w:szCs w:val="21"/>
        </w:rPr>
        <w:t>7.</w:t>
      </w:r>
      <w:r w:rsidRPr="00B10A5E">
        <w:rPr>
          <w:szCs w:val="21"/>
        </w:rPr>
        <w:t>未经担保人书面同意修改基金合同条款，可能加重担保人保证责任的，但根据法律法</w:t>
      </w:r>
      <w:r w:rsidRPr="00B10A5E">
        <w:rPr>
          <w:rFonts w:hint="eastAsia"/>
          <w:szCs w:val="21"/>
        </w:rPr>
        <w:br/>
      </w:r>
      <w:r w:rsidRPr="00B10A5E">
        <w:rPr>
          <w:szCs w:val="21"/>
        </w:rPr>
        <w:t>规要求进行修改的除外；</w:t>
      </w:r>
      <w:r w:rsidRPr="00B10A5E">
        <w:rPr>
          <w:rFonts w:hint="eastAsia"/>
          <w:szCs w:val="21"/>
        </w:rPr>
        <w:br/>
      </w:r>
      <w:r>
        <w:rPr>
          <w:rFonts w:hint="eastAsia"/>
          <w:szCs w:val="21"/>
        </w:rPr>
        <w:t xml:space="preserve">    </w:t>
      </w:r>
      <w:r w:rsidRPr="00B10A5E">
        <w:rPr>
          <w:szCs w:val="21"/>
        </w:rPr>
        <w:t>8.</w:t>
      </w:r>
      <w:r w:rsidRPr="00B10A5E">
        <w:rPr>
          <w:szCs w:val="21"/>
        </w:rPr>
        <w:t>因不可抗力的原因导致基金投资亏损；或因不可抗力事件直接导致基金管理人无法按</w:t>
      </w:r>
      <w:r w:rsidRPr="00B10A5E">
        <w:rPr>
          <w:rFonts w:hint="eastAsia"/>
          <w:szCs w:val="21"/>
        </w:rPr>
        <w:br/>
      </w:r>
      <w:r w:rsidRPr="00B10A5E">
        <w:rPr>
          <w:szCs w:val="21"/>
        </w:rPr>
        <w:t>约定履行全部或部分义务或延迟履行义务的，或基金合同规定的其他情形基金管理人免于履</w:t>
      </w:r>
      <w:r w:rsidRPr="00B10A5E">
        <w:rPr>
          <w:rFonts w:hint="eastAsia"/>
          <w:szCs w:val="21"/>
        </w:rPr>
        <w:br/>
      </w:r>
      <w:r w:rsidRPr="00B10A5E">
        <w:rPr>
          <w:szCs w:val="21"/>
        </w:rPr>
        <w:t>行保本义务的。</w:t>
      </w:r>
    </w:p>
    <w:p w:rsidR="00C366F0" w:rsidRPr="00980BD3" w:rsidRDefault="00C366F0" w:rsidP="0000793E">
      <w:pPr>
        <w:spacing w:line="360" w:lineRule="auto"/>
        <w:ind w:firstLineChars="201" w:firstLine="422"/>
        <w:rPr>
          <w:szCs w:val="21"/>
        </w:rPr>
      </w:pPr>
      <w:r w:rsidRPr="00980BD3">
        <w:rPr>
          <w:rFonts w:hint="eastAsia"/>
          <w:szCs w:val="21"/>
        </w:rPr>
        <w:t>（</w:t>
      </w:r>
      <w:r w:rsidR="000115DA" w:rsidRPr="00980BD3">
        <w:rPr>
          <w:rFonts w:hint="eastAsia"/>
          <w:szCs w:val="21"/>
        </w:rPr>
        <w:t>三</w:t>
      </w:r>
      <w:r w:rsidRPr="00980BD3">
        <w:rPr>
          <w:rFonts w:hint="eastAsia"/>
          <w:szCs w:val="21"/>
        </w:rPr>
        <w:t>）担保</w:t>
      </w:r>
    </w:p>
    <w:p w:rsidR="00C366F0" w:rsidRPr="00980BD3" w:rsidRDefault="00C366F0" w:rsidP="00C366F0">
      <w:pPr>
        <w:spacing w:line="360" w:lineRule="auto"/>
        <w:ind w:firstLineChars="201" w:firstLine="422"/>
        <w:rPr>
          <w:szCs w:val="21"/>
        </w:rPr>
      </w:pPr>
      <w:r w:rsidRPr="00980BD3">
        <w:rPr>
          <w:rFonts w:hint="eastAsia"/>
          <w:szCs w:val="21"/>
        </w:rPr>
        <w:t>本基金</w:t>
      </w:r>
      <w:r w:rsidR="0052233C">
        <w:rPr>
          <w:rFonts w:hint="eastAsia"/>
          <w:szCs w:val="21"/>
        </w:rPr>
        <w:t>第二个</w:t>
      </w:r>
      <w:r w:rsidRPr="00980BD3">
        <w:rPr>
          <w:rFonts w:hint="eastAsia"/>
          <w:szCs w:val="21"/>
        </w:rPr>
        <w:t>保本周期由中国投融资担保</w:t>
      </w:r>
      <w:r w:rsidR="00C164A4">
        <w:rPr>
          <w:rFonts w:hint="eastAsia"/>
          <w:szCs w:val="21"/>
        </w:rPr>
        <w:t>股份</w:t>
      </w:r>
      <w:r w:rsidRPr="00980BD3">
        <w:rPr>
          <w:rFonts w:hint="eastAsia"/>
          <w:szCs w:val="21"/>
        </w:rPr>
        <w:t>有限公司提供不可撤销的连带责任保证。担保范围为：</w:t>
      </w:r>
      <w:r w:rsidR="0026519B" w:rsidRPr="00980BD3">
        <w:rPr>
          <w:rFonts w:hint="eastAsia"/>
          <w:szCs w:val="21"/>
        </w:rPr>
        <w:t>在保本周期到期日基金份额持有人</w:t>
      </w:r>
      <w:r w:rsidR="00B10A5E">
        <w:rPr>
          <w:rFonts w:hint="eastAsia"/>
        </w:rPr>
        <w:t>自首个保本周期结束后选择转入第二个保本周期及首个过渡期申购</w:t>
      </w:r>
      <w:r w:rsidR="0026519B" w:rsidRPr="00980BD3">
        <w:rPr>
          <w:rFonts w:hint="eastAsia"/>
          <w:szCs w:val="21"/>
        </w:rPr>
        <w:t>并持有到期的基金份额与到期日基金份额净值的乘积加上相应基金</w:t>
      </w:r>
      <w:r w:rsidR="0026519B" w:rsidRPr="00980BD3">
        <w:rPr>
          <w:rFonts w:hint="eastAsia"/>
          <w:szCs w:val="21"/>
        </w:rPr>
        <w:lastRenderedPageBreak/>
        <w:t>份额的累计分红金额之和低于保本额的差额部分</w:t>
      </w:r>
      <w:r w:rsidRPr="00980BD3">
        <w:rPr>
          <w:rFonts w:hint="eastAsia"/>
          <w:szCs w:val="21"/>
        </w:rPr>
        <w:t>。担保期间为基金保本周期到期日起六个月。</w:t>
      </w:r>
    </w:p>
    <w:p w:rsidR="00C366F0" w:rsidRPr="00980BD3" w:rsidRDefault="00C366F0" w:rsidP="00C366F0">
      <w:pPr>
        <w:spacing w:line="360" w:lineRule="auto"/>
        <w:ind w:firstLineChars="201" w:firstLine="422"/>
        <w:rPr>
          <w:szCs w:val="21"/>
        </w:rPr>
      </w:pPr>
      <w:r w:rsidRPr="00980BD3">
        <w:rPr>
          <w:rFonts w:hint="eastAsia"/>
          <w:szCs w:val="21"/>
        </w:rPr>
        <w:t>下列任一情形发生时，担保人不承担保证责任：</w:t>
      </w:r>
    </w:p>
    <w:p w:rsidR="006E2049" w:rsidRDefault="00B10A5E" w:rsidP="00B10A5E">
      <w:pPr>
        <w:spacing w:line="360" w:lineRule="auto"/>
        <w:ind w:firstLineChars="201" w:firstLine="422"/>
        <w:rPr>
          <w:szCs w:val="21"/>
        </w:rPr>
      </w:pPr>
      <w:r>
        <w:rPr>
          <w:rFonts w:hint="eastAsia"/>
          <w:szCs w:val="21"/>
        </w:rPr>
        <w:t>1</w:t>
      </w:r>
      <w:r>
        <w:rPr>
          <w:rFonts w:hint="eastAsia"/>
          <w:szCs w:val="21"/>
        </w:rPr>
        <w:t>、</w:t>
      </w:r>
      <w:r w:rsidRPr="00B10A5E">
        <w:rPr>
          <w:szCs w:val="21"/>
        </w:rPr>
        <w:t>在保本周期到期日，按基金份额持有人过渡期申购并持有到期以及从上一保本周期转入当期保本周期并持有到期的基金份额与到期日基金份额净值的乘积加上其过渡期申购并持有到期以及从上一保本周期转入当期保本周期并持有到期的基金份额累计分红款项之和计算的总金额不低于本基金为基金份额持有人过渡期申购并持有到期以及从上一保本周期转入当期保本周期并持有到期的基金份额提供的保本额；</w:t>
      </w:r>
    </w:p>
    <w:p w:rsidR="006E2049" w:rsidRDefault="00B10A5E" w:rsidP="00B10A5E">
      <w:pPr>
        <w:spacing w:line="360" w:lineRule="auto"/>
        <w:ind w:firstLineChars="201" w:firstLine="422"/>
        <w:rPr>
          <w:szCs w:val="21"/>
        </w:rPr>
      </w:pPr>
      <w:r>
        <w:rPr>
          <w:rFonts w:hint="eastAsia"/>
          <w:szCs w:val="21"/>
        </w:rPr>
        <w:t>2</w:t>
      </w:r>
      <w:r>
        <w:rPr>
          <w:rFonts w:hint="eastAsia"/>
          <w:szCs w:val="21"/>
        </w:rPr>
        <w:t>、</w:t>
      </w:r>
      <w:r w:rsidRPr="00B10A5E">
        <w:rPr>
          <w:szCs w:val="21"/>
        </w:rPr>
        <w:t xml:space="preserve"> </w:t>
      </w:r>
      <w:r w:rsidRPr="00B10A5E">
        <w:rPr>
          <w:szCs w:val="21"/>
        </w:rPr>
        <w:t>基金份额持有人过渡期申购、或从上一保本周期转入当期保本周期，但在基金保本周期到期日前（不包括该日）赎回或转换转出本基金的基金份额；</w:t>
      </w:r>
    </w:p>
    <w:p w:rsidR="006E2049" w:rsidRDefault="00B10A5E" w:rsidP="00B10A5E">
      <w:pPr>
        <w:spacing w:line="360" w:lineRule="auto"/>
        <w:ind w:firstLineChars="201" w:firstLine="422"/>
        <w:rPr>
          <w:szCs w:val="21"/>
        </w:rPr>
      </w:pPr>
      <w:r>
        <w:rPr>
          <w:rFonts w:hint="eastAsia"/>
          <w:szCs w:val="21"/>
        </w:rPr>
        <w:t>3</w:t>
      </w:r>
      <w:r>
        <w:rPr>
          <w:rFonts w:hint="eastAsia"/>
          <w:szCs w:val="21"/>
        </w:rPr>
        <w:t>、</w:t>
      </w:r>
      <w:r w:rsidRPr="00B10A5E">
        <w:rPr>
          <w:szCs w:val="21"/>
        </w:rPr>
        <w:t xml:space="preserve"> </w:t>
      </w:r>
      <w:r w:rsidRPr="00B10A5E">
        <w:rPr>
          <w:szCs w:val="21"/>
        </w:rPr>
        <w:t>基金份额持有人在保本周期内申购或转换转入的基金份额；</w:t>
      </w:r>
    </w:p>
    <w:p w:rsidR="006E2049" w:rsidRDefault="00B10A5E" w:rsidP="00B10A5E">
      <w:pPr>
        <w:spacing w:line="360" w:lineRule="auto"/>
        <w:ind w:firstLineChars="201" w:firstLine="422"/>
        <w:rPr>
          <w:szCs w:val="21"/>
        </w:rPr>
      </w:pPr>
      <w:r>
        <w:rPr>
          <w:rFonts w:hint="eastAsia"/>
          <w:szCs w:val="21"/>
        </w:rPr>
        <w:t>4</w:t>
      </w:r>
      <w:r>
        <w:rPr>
          <w:rFonts w:hint="eastAsia"/>
          <w:szCs w:val="21"/>
        </w:rPr>
        <w:t>、</w:t>
      </w:r>
      <w:r w:rsidRPr="00B10A5E">
        <w:rPr>
          <w:szCs w:val="21"/>
        </w:rPr>
        <w:t xml:space="preserve"> </w:t>
      </w:r>
      <w:r w:rsidRPr="00B10A5E">
        <w:rPr>
          <w:szCs w:val="21"/>
        </w:rPr>
        <w:t>在保本周期内发生《基金合同》规定的《基金合同》终止的情形；</w:t>
      </w:r>
    </w:p>
    <w:p w:rsidR="006E2049" w:rsidRDefault="00B10A5E" w:rsidP="00B10A5E">
      <w:pPr>
        <w:spacing w:line="360" w:lineRule="auto"/>
        <w:ind w:firstLineChars="201" w:firstLine="422"/>
        <w:rPr>
          <w:szCs w:val="21"/>
        </w:rPr>
      </w:pPr>
      <w:r>
        <w:rPr>
          <w:rFonts w:hint="eastAsia"/>
          <w:szCs w:val="21"/>
        </w:rPr>
        <w:t>5</w:t>
      </w:r>
      <w:r>
        <w:rPr>
          <w:rFonts w:hint="eastAsia"/>
          <w:szCs w:val="21"/>
        </w:rPr>
        <w:t>、</w:t>
      </w:r>
      <w:r w:rsidRPr="00B10A5E">
        <w:rPr>
          <w:szCs w:val="21"/>
        </w:rPr>
        <w:t>在保本周期内发生本基金与其他基金合并或更换基金管理人的情形，且担保人不同意继续承担保证责任；</w:t>
      </w:r>
    </w:p>
    <w:p w:rsidR="006E2049" w:rsidRPr="006E2049" w:rsidRDefault="00B10A5E" w:rsidP="00B10A5E">
      <w:pPr>
        <w:spacing w:line="360" w:lineRule="auto"/>
        <w:ind w:firstLineChars="201" w:firstLine="422"/>
        <w:rPr>
          <w:szCs w:val="21"/>
        </w:rPr>
      </w:pPr>
      <w:r w:rsidRPr="00536A5A">
        <w:rPr>
          <w:rFonts w:hint="eastAsia"/>
          <w:szCs w:val="21"/>
        </w:rPr>
        <w:t>6</w:t>
      </w:r>
      <w:r w:rsidRPr="00536A5A">
        <w:rPr>
          <w:rFonts w:hint="eastAsia"/>
          <w:szCs w:val="21"/>
        </w:rPr>
        <w:t>、</w:t>
      </w:r>
      <w:r w:rsidRPr="00536A5A">
        <w:rPr>
          <w:szCs w:val="21"/>
        </w:rPr>
        <w:t>在保本周期到期日之后（不包括该日），基金份额发生的任何形式的净值减少；</w:t>
      </w:r>
    </w:p>
    <w:p w:rsidR="006E2049" w:rsidRDefault="00B10A5E" w:rsidP="00B10A5E">
      <w:pPr>
        <w:spacing w:line="360" w:lineRule="auto"/>
        <w:ind w:firstLineChars="201" w:firstLine="422"/>
        <w:rPr>
          <w:szCs w:val="21"/>
        </w:rPr>
      </w:pPr>
      <w:r w:rsidRPr="006E2049">
        <w:rPr>
          <w:rFonts w:hint="eastAsia"/>
          <w:szCs w:val="21"/>
        </w:rPr>
        <w:t>7</w:t>
      </w:r>
      <w:r w:rsidRPr="005A07AD">
        <w:rPr>
          <w:rFonts w:hint="eastAsia"/>
          <w:szCs w:val="21"/>
        </w:rPr>
        <w:t>、</w:t>
      </w:r>
      <w:r w:rsidRPr="005A07AD">
        <w:rPr>
          <w:szCs w:val="21"/>
        </w:rPr>
        <w:t xml:space="preserve"> </w:t>
      </w:r>
      <w:r w:rsidRPr="00121FD0">
        <w:rPr>
          <w:szCs w:val="21"/>
        </w:rPr>
        <w:t>未经担保人书面同意修改《基金合同》条款，可能加重担保人保证责任的，根据法律法规要求进行修改的除外；</w:t>
      </w:r>
    </w:p>
    <w:p w:rsidR="00C366F0" w:rsidRPr="00980BD3" w:rsidRDefault="00B10A5E" w:rsidP="00B10A5E">
      <w:pPr>
        <w:spacing w:line="360" w:lineRule="auto"/>
        <w:ind w:firstLineChars="201" w:firstLine="422"/>
        <w:rPr>
          <w:szCs w:val="21"/>
        </w:rPr>
      </w:pPr>
      <w:r>
        <w:rPr>
          <w:rFonts w:hint="eastAsia"/>
          <w:szCs w:val="21"/>
        </w:rPr>
        <w:t>8</w:t>
      </w:r>
      <w:r>
        <w:rPr>
          <w:rFonts w:hint="eastAsia"/>
          <w:szCs w:val="21"/>
        </w:rPr>
        <w:t>、</w:t>
      </w:r>
      <w:r w:rsidRPr="00B10A5E">
        <w:rPr>
          <w:szCs w:val="21"/>
        </w:rPr>
        <w:t>因不可抗力的原因导致基金投资亏损；或因不可抗力事件直接导致基金管理人无法</w:t>
      </w:r>
      <w:r w:rsidRPr="00B10A5E">
        <w:rPr>
          <w:rFonts w:hint="eastAsia"/>
          <w:szCs w:val="21"/>
        </w:rPr>
        <w:br/>
      </w:r>
      <w:r w:rsidRPr="00B10A5E">
        <w:rPr>
          <w:szCs w:val="21"/>
        </w:rPr>
        <w:t>按约定履行全部或部分义务或延迟履行义务的，或《基金合同》规定的其他情形基金管理人</w:t>
      </w:r>
      <w:r w:rsidRPr="00B10A5E">
        <w:rPr>
          <w:rFonts w:hint="eastAsia"/>
          <w:szCs w:val="21"/>
        </w:rPr>
        <w:br/>
      </w:r>
      <w:r w:rsidRPr="00B10A5E">
        <w:rPr>
          <w:szCs w:val="21"/>
        </w:rPr>
        <w:t>免于履行保本义务的。</w:t>
      </w:r>
    </w:p>
    <w:p w:rsidR="00C366F0" w:rsidRPr="00980BD3" w:rsidRDefault="00C366F0" w:rsidP="00C366F0">
      <w:pPr>
        <w:spacing w:line="360" w:lineRule="auto"/>
        <w:ind w:firstLineChars="201" w:firstLine="422"/>
        <w:rPr>
          <w:szCs w:val="21"/>
        </w:rPr>
      </w:pPr>
      <w:r w:rsidRPr="00536A5A">
        <w:rPr>
          <w:rFonts w:hint="eastAsia"/>
          <w:szCs w:val="21"/>
        </w:rPr>
        <w:t>（</w:t>
      </w:r>
      <w:r w:rsidR="000115DA" w:rsidRPr="00536A5A">
        <w:rPr>
          <w:rFonts w:hint="eastAsia"/>
          <w:szCs w:val="21"/>
        </w:rPr>
        <w:t>四</w:t>
      </w:r>
      <w:r w:rsidRPr="00536A5A">
        <w:rPr>
          <w:szCs w:val="21"/>
        </w:rPr>
        <w:t>）</w:t>
      </w:r>
      <w:r w:rsidR="00110966" w:rsidRPr="00536A5A">
        <w:rPr>
          <w:rFonts w:hint="eastAsia"/>
          <w:szCs w:val="21"/>
        </w:rPr>
        <w:t>保本周期到期操作期间，选择到期操作的基金份额持有人将自行承担保本周期到期日后（不含保本周期到期日）至实际操作日（含该日）的基金份额净值波动风险。</w:t>
      </w:r>
    </w:p>
    <w:p w:rsidR="002D275D" w:rsidRPr="00980BD3" w:rsidRDefault="002D275D" w:rsidP="0000793E">
      <w:pPr>
        <w:spacing w:line="360" w:lineRule="auto"/>
        <w:ind w:firstLineChars="201" w:firstLine="422"/>
        <w:rPr>
          <w:szCs w:val="21"/>
        </w:rPr>
      </w:pPr>
    </w:p>
    <w:p w:rsidR="00DD2100" w:rsidRPr="00980BD3" w:rsidRDefault="00EB5774" w:rsidP="0000793E">
      <w:pPr>
        <w:spacing w:line="360" w:lineRule="auto"/>
        <w:ind w:firstLineChars="201" w:firstLine="424"/>
        <w:rPr>
          <w:b/>
          <w:szCs w:val="21"/>
        </w:rPr>
      </w:pPr>
      <w:r w:rsidRPr="00980BD3">
        <w:rPr>
          <w:rFonts w:hint="eastAsia"/>
          <w:b/>
          <w:szCs w:val="21"/>
        </w:rPr>
        <w:t>三、</w:t>
      </w:r>
      <w:r w:rsidR="0052233C">
        <w:rPr>
          <w:rFonts w:hint="eastAsia"/>
          <w:b/>
          <w:szCs w:val="21"/>
        </w:rPr>
        <w:t>诺安策略精选股票型证券投资基金</w:t>
      </w:r>
      <w:r w:rsidRPr="00980BD3">
        <w:rPr>
          <w:rFonts w:hint="eastAsia"/>
          <w:b/>
          <w:szCs w:val="21"/>
        </w:rPr>
        <w:t>的转型后运作</w:t>
      </w:r>
    </w:p>
    <w:p w:rsidR="00EB5774" w:rsidRPr="00980BD3" w:rsidRDefault="00303971" w:rsidP="0052233C">
      <w:pPr>
        <w:spacing w:line="360" w:lineRule="auto"/>
        <w:ind w:firstLineChars="201" w:firstLine="422"/>
        <w:rPr>
          <w:szCs w:val="21"/>
        </w:rPr>
      </w:pPr>
      <w:r w:rsidRPr="00980BD3">
        <w:rPr>
          <w:rFonts w:hint="eastAsia"/>
          <w:szCs w:val="21"/>
        </w:rPr>
        <w:t>（</w:t>
      </w:r>
      <w:r w:rsidRPr="00980BD3">
        <w:rPr>
          <w:szCs w:val="21"/>
        </w:rPr>
        <w:t>一）</w:t>
      </w:r>
      <w:r w:rsidR="00600933" w:rsidRPr="00980BD3">
        <w:rPr>
          <w:rFonts w:hint="eastAsia"/>
          <w:szCs w:val="21"/>
        </w:rPr>
        <w:t>在</w:t>
      </w:r>
      <w:r w:rsidR="0052233C">
        <w:rPr>
          <w:rFonts w:hint="eastAsia"/>
        </w:rPr>
        <w:t>诺安汇鑫保本</w:t>
      </w:r>
      <w:r w:rsidR="00F840CB" w:rsidRPr="00980BD3">
        <w:rPr>
          <w:rFonts w:hint="eastAsia"/>
        </w:rPr>
        <w:t>混合型证券投资基金</w:t>
      </w:r>
      <w:r w:rsidR="00600933" w:rsidRPr="00980BD3">
        <w:rPr>
          <w:szCs w:val="21"/>
        </w:rPr>
        <w:t>保本周期到期操作期间截止日的次日，即自</w:t>
      </w:r>
      <w:r w:rsidR="00B93E14" w:rsidRPr="00980BD3">
        <w:rPr>
          <w:rFonts w:hint="eastAsia"/>
          <w:szCs w:val="21"/>
        </w:rPr>
        <w:t>201</w:t>
      </w:r>
      <w:r w:rsidR="00B93E14">
        <w:rPr>
          <w:szCs w:val="21"/>
        </w:rPr>
        <w:t>8</w:t>
      </w:r>
      <w:r w:rsidR="00F840CB" w:rsidRPr="00980BD3">
        <w:rPr>
          <w:rFonts w:hint="eastAsia"/>
          <w:szCs w:val="21"/>
        </w:rPr>
        <w:t>年</w:t>
      </w:r>
      <w:r w:rsidR="0052233C">
        <w:rPr>
          <w:rFonts w:hint="eastAsia"/>
          <w:szCs w:val="21"/>
        </w:rPr>
        <w:t>6</w:t>
      </w:r>
      <w:r w:rsidR="0052233C">
        <w:rPr>
          <w:szCs w:val="21"/>
        </w:rPr>
        <w:t>月</w:t>
      </w:r>
      <w:r w:rsidR="0052233C">
        <w:rPr>
          <w:rFonts w:hint="eastAsia"/>
          <w:szCs w:val="21"/>
        </w:rPr>
        <w:t>30</w:t>
      </w:r>
      <w:r w:rsidR="0052233C">
        <w:rPr>
          <w:rFonts w:hint="eastAsia"/>
          <w:szCs w:val="21"/>
        </w:rPr>
        <w:t>日起</w:t>
      </w:r>
      <w:r w:rsidR="00600933" w:rsidRPr="00980BD3">
        <w:rPr>
          <w:rFonts w:hint="eastAsia"/>
          <w:szCs w:val="21"/>
        </w:rPr>
        <w:t>，“</w:t>
      </w:r>
      <w:r w:rsidR="0052233C">
        <w:rPr>
          <w:rFonts w:hint="eastAsia"/>
        </w:rPr>
        <w:t>诺安汇鑫保本</w:t>
      </w:r>
      <w:r w:rsidR="00EA2832" w:rsidRPr="00980BD3">
        <w:rPr>
          <w:rFonts w:hint="eastAsia"/>
        </w:rPr>
        <w:t>混合型证券投资基金</w:t>
      </w:r>
      <w:r w:rsidR="00600933" w:rsidRPr="00980BD3">
        <w:rPr>
          <w:rFonts w:hint="eastAsia"/>
          <w:szCs w:val="21"/>
        </w:rPr>
        <w:t>”转型为“</w:t>
      </w:r>
      <w:r w:rsidR="0052233C">
        <w:rPr>
          <w:rFonts w:hint="eastAsia"/>
          <w:szCs w:val="21"/>
        </w:rPr>
        <w:t>诺安策略精选股票型证券投资基金</w:t>
      </w:r>
      <w:r w:rsidR="00600933" w:rsidRPr="00980BD3">
        <w:rPr>
          <w:rFonts w:hint="eastAsia"/>
          <w:szCs w:val="21"/>
        </w:rPr>
        <w:t>”</w:t>
      </w:r>
      <w:r w:rsidR="00D95390" w:rsidRPr="00980BD3">
        <w:rPr>
          <w:rFonts w:hint="eastAsia"/>
          <w:szCs w:val="21"/>
        </w:rPr>
        <w:t>。</w:t>
      </w:r>
      <w:r w:rsidR="0052233C">
        <w:rPr>
          <w:rFonts w:hint="eastAsia"/>
          <w:szCs w:val="21"/>
        </w:rPr>
        <w:t>诺安策略精选股票型证券投资基金</w:t>
      </w:r>
      <w:r w:rsidR="00D95390" w:rsidRPr="00980BD3">
        <w:rPr>
          <w:szCs w:val="21"/>
        </w:rPr>
        <w:t>的基金合同及托管协议等</w:t>
      </w:r>
      <w:r w:rsidR="00D95390" w:rsidRPr="00980BD3">
        <w:rPr>
          <w:rFonts w:hint="eastAsia"/>
          <w:szCs w:val="21"/>
        </w:rPr>
        <w:t>法律</w:t>
      </w:r>
      <w:r w:rsidR="00D95390" w:rsidRPr="00980BD3">
        <w:rPr>
          <w:szCs w:val="21"/>
        </w:rPr>
        <w:t>文件</w:t>
      </w:r>
      <w:r w:rsidR="00D95390" w:rsidRPr="00980BD3">
        <w:rPr>
          <w:rFonts w:hint="eastAsia"/>
          <w:szCs w:val="21"/>
        </w:rPr>
        <w:t>于</w:t>
      </w:r>
      <w:r w:rsidR="00D95390" w:rsidRPr="00980BD3">
        <w:rPr>
          <w:szCs w:val="21"/>
        </w:rPr>
        <w:t>该日生效</w:t>
      </w:r>
      <w:r w:rsidR="00D95390" w:rsidRPr="00980BD3">
        <w:rPr>
          <w:rFonts w:hint="eastAsia"/>
          <w:szCs w:val="21"/>
        </w:rPr>
        <w:t>，</w:t>
      </w:r>
      <w:r w:rsidR="00D95390" w:rsidRPr="00980BD3">
        <w:rPr>
          <w:szCs w:val="21"/>
        </w:rPr>
        <w:t>即</w:t>
      </w:r>
      <w:r w:rsidR="0052233C">
        <w:rPr>
          <w:rFonts w:hint="eastAsia"/>
          <w:szCs w:val="21"/>
        </w:rPr>
        <w:t>诺安策略精选股票型证券投资基金</w:t>
      </w:r>
      <w:r w:rsidR="00D95390" w:rsidRPr="00980BD3">
        <w:rPr>
          <w:szCs w:val="21"/>
        </w:rPr>
        <w:t>的基金</w:t>
      </w:r>
      <w:r w:rsidR="00D95390" w:rsidRPr="00980BD3">
        <w:rPr>
          <w:rFonts w:hint="eastAsia"/>
          <w:szCs w:val="21"/>
        </w:rPr>
        <w:t>合同</w:t>
      </w:r>
      <w:r w:rsidR="00D95390" w:rsidRPr="00980BD3">
        <w:rPr>
          <w:szCs w:val="21"/>
        </w:rPr>
        <w:t>生效日为</w:t>
      </w:r>
      <w:r w:rsidR="00480C61" w:rsidRPr="00980BD3">
        <w:rPr>
          <w:rFonts w:hint="eastAsia"/>
          <w:szCs w:val="21"/>
        </w:rPr>
        <w:t>201</w:t>
      </w:r>
      <w:r w:rsidR="00480C61">
        <w:rPr>
          <w:szCs w:val="21"/>
        </w:rPr>
        <w:t>8</w:t>
      </w:r>
      <w:r w:rsidR="00480C61" w:rsidRPr="00980BD3">
        <w:rPr>
          <w:rFonts w:hint="eastAsia"/>
          <w:szCs w:val="21"/>
        </w:rPr>
        <w:t>年</w:t>
      </w:r>
      <w:r w:rsidR="00480C61">
        <w:rPr>
          <w:rFonts w:hint="eastAsia"/>
          <w:szCs w:val="21"/>
        </w:rPr>
        <w:t>6</w:t>
      </w:r>
      <w:r w:rsidR="00480C61">
        <w:rPr>
          <w:szCs w:val="21"/>
        </w:rPr>
        <w:t>月</w:t>
      </w:r>
      <w:r w:rsidR="00480C61">
        <w:rPr>
          <w:rFonts w:hint="eastAsia"/>
          <w:szCs w:val="21"/>
        </w:rPr>
        <w:t>30</w:t>
      </w:r>
      <w:r w:rsidR="00480C61">
        <w:rPr>
          <w:rFonts w:hint="eastAsia"/>
          <w:szCs w:val="21"/>
        </w:rPr>
        <w:t>日</w:t>
      </w:r>
      <w:r w:rsidR="00D95390" w:rsidRPr="00980BD3">
        <w:rPr>
          <w:rFonts w:hint="eastAsia"/>
          <w:szCs w:val="21"/>
        </w:rPr>
        <w:t>。</w:t>
      </w:r>
    </w:p>
    <w:p w:rsidR="002D3B62" w:rsidRPr="009C59C4" w:rsidRDefault="002D3B62" w:rsidP="0000793E">
      <w:pPr>
        <w:spacing w:line="360" w:lineRule="auto"/>
        <w:ind w:firstLineChars="201" w:firstLine="422"/>
        <w:rPr>
          <w:szCs w:val="21"/>
        </w:rPr>
      </w:pPr>
      <w:r w:rsidRPr="009C59C4">
        <w:rPr>
          <w:rFonts w:hint="eastAsia"/>
          <w:szCs w:val="21"/>
        </w:rPr>
        <w:t>（</w:t>
      </w:r>
      <w:r w:rsidRPr="009C59C4">
        <w:rPr>
          <w:szCs w:val="21"/>
        </w:rPr>
        <w:t>二）</w:t>
      </w:r>
      <w:r w:rsidR="0052233C">
        <w:rPr>
          <w:rFonts w:hint="eastAsia"/>
          <w:szCs w:val="21"/>
        </w:rPr>
        <w:t>诺安策略精选股票型证券投资基金</w:t>
      </w:r>
      <w:r w:rsidR="005E7915" w:rsidRPr="009C59C4">
        <w:rPr>
          <w:rFonts w:hint="eastAsia"/>
          <w:szCs w:val="21"/>
        </w:rPr>
        <w:t>将于</w:t>
      </w:r>
      <w:r w:rsidR="000804F0" w:rsidRPr="009C59C4">
        <w:rPr>
          <w:rFonts w:hint="eastAsia"/>
          <w:szCs w:val="21"/>
        </w:rPr>
        <w:t>201</w:t>
      </w:r>
      <w:r w:rsidR="000804F0" w:rsidRPr="009C59C4">
        <w:rPr>
          <w:szCs w:val="21"/>
        </w:rPr>
        <w:t>8</w:t>
      </w:r>
      <w:r w:rsidR="000804F0" w:rsidRPr="009C59C4">
        <w:rPr>
          <w:rFonts w:hint="eastAsia"/>
          <w:szCs w:val="21"/>
        </w:rPr>
        <w:t>年</w:t>
      </w:r>
      <w:r w:rsidR="00480C61">
        <w:rPr>
          <w:rFonts w:hint="eastAsia"/>
          <w:szCs w:val="21"/>
        </w:rPr>
        <w:t>6</w:t>
      </w:r>
      <w:r w:rsidR="000804F0" w:rsidRPr="009C59C4">
        <w:rPr>
          <w:rFonts w:hint="eastAsia"/>
          <w:szCs w:val="21"/>
        </w:rPr>
        <w:t>月</w:t>
      </w:r>
      <w:r w:rsidR="00480C61">
        <w:rPr>
          <w:rFonts w:hint="eastAsia"/>
          <w:szCs w:val="21"/>
        </w:rPr>
        <w:t>30</w:t>
      </w:r>
      <w:r w:rsidR="000804F0" w:rsidRPr="009C59C4">
        <w:rPr>
          <w:rFonts w:hint="eastAsia"/>
          <w:szCs w:val="21"/>
        </w:rPr>
        <w:t>日</w:t>
      </w:r>
      <w:r w:rsidR="005E7915" w:rsidRPr="009C59C4">
        <w:rPr>
          <w:szCs w:val="21"/>
        </w:rPr>
        <w:t>至</w:t>
      </w:r>
      <w:r w:rsidR="000804F0" w:rsidRPr="009C59C4">
        <w:rPr>
          <w:rFonts w:hint="eastAsia"/>
          <w:szCs w:val="21"/>
        </w:rPr>
        <w:t>201</w:t>
      </w:r>
      <w:r w:rsidR="000804F0" w:rsidRPr="009C59C4">
        <w:rPr>
          <w:szCs w:val="21"/>
        </w:rPr>
        <w:t>8</w:t>
      </w:r>
      <w:r w:rsidR="000804F0" w:rsidRPr="009C59C4">
        <w:rPr>
          <w:rFonts w:hint="eastAsia"/>
          <w:szCs w:val="21"/>
        </w:rPr>
        <w:t>年</w:t>
      </w:r>
      <w:r w:rsidR="00480C61">
        <w:rPr>
          <w:rFonts w:hint="eastAsia"/>
          <w:szCs w:val="21"/>
        </w:rPr>
        <w:t>7</w:t>
      </w:r>
      <w:r w:rsidR="00B27D3D" w:rsidRPr="009C59C4">
        <w:rPr>
          <w:rFonts w:hint="eastAsia"/>
          <w:szCs w:val="21"/>
        </w:rPr>
        <w:t>月</w:t>
      </w:r>
      <w:r w:rsidR="009C59C4" w:rsidRPr="009C59C4">
        <w:rPr>
          <w:szCs w:val="21"/>
        </w:rPr>
        <w:t>4</w:t>
      </w:r>
      <w:r w:rsidR="00B27D3D" w:rsidRPr="009C59C4">
        <w:rPr>
          <w:rFonts w:hint="eastAsia"/>
          <w:szCs w:val="21"/>
        </w:rPr>
        <w:t>日暂停</w:t>
      </w:r>
      <w:r w:rsidR="000D47C5" w:rsidRPr="009C59C4">
        <w:rPr>
          <w:rFonts w:hint="eastAsia"/>
          <w:szCs w:val="21"/>
        </w:rPr>
        <w:t>办理</w:t>
      </w:r>
      <w:r w:rsidR="00B27D3D" w:rsidRPr="009C59C4">
        <w:rPr>
          <w:szCs w:val="21"/>
        </w:rPr>
        <w:t>日常申购、赎回</w:t>
      </w:r>
      <w:r w:rsidR="00B27D3D" w:rsidRPr="009C59C4">
        <w:rPr>
          <w:rFonts w:hint="eastAsia"/>
          <w:szCs w:val="21"/>
        </w:rPr>
        <w:t>、</w:t>
      </w:r>
      <w:r w:rsidR="00B27D3D" w:rsidRPr="009C59C4">
        <w:rPr>
          <w:szCs w:val="21"/>
        </w:rPr>
        <w:t>转换</w:t>
      </w:r>
      <w:r w:rsidR="00B27D3D" w:rsidRPr="009C59C4">
        <w:rPr>
          <w:rFonts w:hint="eastAsia"/>
          <w:szCs w:val="21"/>
        </w:rPr>
        <w:t>及</w:t>
      </w:r>
      <w:r w:rsidR="00B27D3D" w:rsidRPr="009C59C4">
        <w:rPr>
          <w:szCs w:val="21"/>
        </w:rPr>
        <w:t>定投业务。</w:t>
      </w:r>
      <w:r w:rsidR="000E3236" w:rsidRPr="009C59C4">
        <w:rPr>
          <w:rFonts w:hint="eastAsia"/>
          <w:szCs w:val="21"/>
        </w:rPr>
        <w:t>并</w:t>
      </w:r>
      <w:r w:rsidR="000E3236" w:rsidRPr="009C59C4">
        <w:rPr>
          <w:szCs w:val="21"/>
        </w:rPr>
        <w:t>自</w:t>
      </w:r>
      <w:r w:rsidR="00611DD5" w:rsidRPr="009C59C4">
        <w:rPr>
          <w:szCs w:val="21"/>
        </w:rPr>
        <w:t>2018</w:t>
      </w:r>
      <w:r w:rsidR="00611DD5" w:rsidRPr="009C59C4">
        <w:rPr>
          <w:rFonts w:hint="eastAsia"/>
          <w:szCs w:val="21"/>
        </w:rPr>
        <w:t>年</w:t>
      </w:r>
      <w:r w:rsidR="00480C61">
        <w:rPr>
          <w:rFonts w:hint="eastAsia"/>
          <w:szCs w:val="21"/>
        </w:rPr>
        <w:t>7</w:t>
      </w:r>
      <w:r w:rsidR="00611DD5" w:rsidRPr="009C59C4">
        <w:rPr>
          <w:rFonts w:hint="eastAsia"/>
          <w:szCs w:val="21"/>
        </w:rPr>
        <w:t>月</w:t>
      </w:r>
      <w:r w:rsidR="009C59C4" w:rsidRPr="009C59C4">
        <w:rPr>
          <w:szCs w:val="21"/>
        </w:rPr>
        <w:t>5</w:t>
      </w:r>
      <w:r w:rsidR="00611DD5" w:rsidRPr="009C59C4">
        <w:rPr>
          <w:rFonts w:hint="eastAsia"/>
          <w:szCs w:val="21"/>
        </w:rPr>
        <w:t>日</w:t>
      </w:r>
      <w:r w:rsidR="000E3236" w:rsidRPr="009C59C4">
        <w:rPr>
          <w:szCs w:val="21"/>
        </w:rPr>
        <w:t>起恢复日常申购、赎回</w:t>
      </w:r>
      <w:r w:rsidR="000E3236" w:rsidRPr="009C59C4">
        <w:rPr>
          <w:rFonts w:hint="eastAsia"/>
          <w:szCs w:val="21"/>
        </w:rPr>
        <w:t>、</w:t>
      </w:r>
      <w:r w:rsidR="000E3236" w:rsidRPr="009C59C4">
        <w:rPr>
          <w:szCs w:val="21"/>
        </w:rPr>
        <w:t>转换</w:t>
      </w:r>
      <w:r w:rsidR="000E3236" w:rsidRPr="009C59C4">
        <w:rPr>
          <w:rFonts w:hint="eastAsia"/>
          <w:szCs w:val="21"/>
        </w:rPr>
        <w:t>及</w:t>
      </w:r>
      <w:r w:rsidR="000E3236" w:rsidRPr="009C59C4">
        <w:rPr>
          <w:szCs w:val="21"/>
        </w:rPr>
        <w:t>定投业务</w:t>
      </w:r>
      <w:r w:rsidR="000E3236" w:rsidRPr="009C59C4">
        <w:rPr>
          <w:rFonts w:hint="eastAsia"/>
          <w:szCs w:val="21"/>
        </w:rPr>
        <w:t>。投资者提交的</w:t>
      </w:r>
      <w:r w:rsidR="0052233C">
        <w:rPr>
          <w:rFonts w:hint="eastAsia"/>
          <w:szCs w:val="21"/>
        </w:rPr>
        <w:t>诺安策略精选股票型证券投资基金</w:t>
      </w:r>
      <w:r w:rsidR="000E3236" w:rsidRPr="009C59C4">
        <w:rPr>
          <w:rFonts w:hint="eastAsia"/>
          <w:szCs w:val="21"/>
        </w:rPr>
        <w:t>相关交易申请，适用</w:t>
      </w:r>
      <w:r w:rsidR="0052233C">
        <w:rPr>
          <w:rFonts w:hint="eastAsia"/>
          <w:szCs w:val="21"/>
        </w:rPr>
        <w:t>诺安</w:t>
      </w:r>
      <w:r w:rsidR="0052233C">
        <w:rPr>
          <w:rFonts w:hint="eastAsia"/>
          <w:szCs w:val="21"/>
        </w:rPr>
        <w:lastRenderedPageBreak/>
        <w:t>策略精选股票型证券投资基金</w:t>
      </w:r>
      <w:r w:rsidR="000E3236" w:rsidRPr="009C59C4">
        <w:rPr>
          <w:rFonts w:hint="eastAsia"/>
          <w:szCs w:val="21"/>
        </w:rPr>
        <w:t>的费率体系。</w:t>
      </w:r>
    </w:p>
    <w:p w:rsidR="00A2100C" w:rsidRPr="00980BD3" w:rsidRDefault="00A2100C" w:rsidP="0000793E">
      <w:pPr>
        <w:spacing w:line="360" w:lineRule="auto"/>
        <w:ind w:firstLineChars="201" w:firstLine="422"/>
        <w:rPr>
          <w:szCs w:val="21"/>
        </w:rPr>
      </w:pPr>
      <w:r w:rsidRPr="00980BD3">
        <w:rPr>
          <w:rFonts w:hint="eastAsia"/>
          <w:szCs w:val="21"/>
        </w:rPr>
        <w:t>（</w:t>
      </w:r>
      <w:r w:rsidR="00BD110F" w:rsidRPr="00980BD3">
        <w:rPr>
          <w:rFonts w:hint="eastAsia"/>
          <w:szCs w:val="21"/>
        </w:rPr>
        <w:t>三</w:t>
      </w:r>
      <w:r w:rsidRPr="00980BD3">
        <w:rPr>
          <w:szCs w:val="21"/>
        </w:rPr>
        <w:t>）</w:t>
      </w:r>
      <w:r w:rsidR="005D1B8B" w:rsidRPr="00980BD3">
        <w:rPr>
          <w:rFonts w:hint="eastAsia"/>
          <w:szCs w:val="21"/>
        </w:rPr>
        <w:t>基金份额持有人选择继续持有转型后“</w:t>
      </w:r>
      <w:r w:rsidR="0052233C">
        <w:rPr>
          <w:rFonts w:hint="eastAsia"/>
          <w:szCs w:val="21"/>
        </w:rPr>
        <w:t>诺安策略精选股票型证券投资基金</w:t>
      </w:r>
      <w:r w:rsidR="005D1B8B" w:rsidRPr="00980BD3">
        <w:rPr>
          <w:rFonts w:hint="eastAsia"/>
          <w:szCs w:val="21"/>
        </w:rPr>
        <w:t>”的基金份额的，对应基金份额的持有期将自基金份额持有人申购、转换入</w:t>
      </w:r>
      <w:r w:rsidR="0052233C">
        <w:rPr>
          <w:rFonts w:hint="eastAsia"/>
        </w:rPr>
        <w:t>诺安汇鑫保本</w:t>
      </w:r>
      <w:r w:rsidR="005340FD" w:rsidRPr="00980BD3">
        <w:rPr>
          <w:rFonts w:hint="eastAsia"/>
        </w:rPr>
        <w:t>混合型证券投资基金</w:t>
      </w:r>
      <w:r w:rsidR="005D1B8B" w:rsidRPr="00980BD3">
        <w:rPr>
          <w:rFonts w:hint="eastAsia"/>
          <w:szCs w:val="21"/>
        </w:rPr>
        <w:t>的基金份额注册登记日起连续计算。但基金份额持有人后续选择按照相关基金合同的约定，在其所持</w:t>
      </w:r>
      <w:r w:rsidR="00756064" w:rsidRPr="00980BD3">
        <w:rPr>
          <w:rFonts w:hint="eastAsia"/>
          <w:szCs w:val="21"/>
        </w:rPr>
        <w:t>有的</w:t>
      </w:r>
      <w:r w:rsidR="0052233C">
        <w:rPr>
          <w:rFonts w:hint="eastAsia"/>
          <w:szCs w:val="21"/>
        </w:rPr>
        <w:t>诺安策略精选股票型证券投资基金</w:t>
      </w:r>
      <w:r w:rsidR="00756064" w:rsidRPr="00980BD3">
        <w:rPr>
          <w:rFonts w:hint="eastAsia"/>
          <w:szCs w:val="21"/>
        </w:rPr>
        <w:t>及本基金管理人旗下其他基金间办理转换业务的，转换入基金份额持有期自基金转换申请确认日起重新计算。</w:t>
      </w:r>
    </w:p>
    <w:p w:rsidR="0037323F" w:rsidRPr="00980BD3" w:rsidRDefault="0037323F" w:rsidP="0000793E">
      <w:pPr>
        <w:spacing w:line="360" w:lineRule="auto"/>
        <w:ind w:firstLineChars="201" w:firstLine="422"/>
        <w:rPr>
          <w:szCs w:val="21"/>
        </w:rPr>
      </w:pPr>
      <w:r w:rsidRPr="00980BD3">
        <w:rPr>
          <w:rFonts w:hint="eastAsia"/>
          <w:szCs w:val="21"/>
        </w:rPr>
        <w:t>（</w:t>
      </w:r>
      <w:r w:rsidR="00BD110F" w:rsidRPr="00980BD3">
        <w:rPr>
          <w:rFonts w:hint="eastAsia"/>
          <w:szCs w:val="21"/>
        </w:rPr>
        <w:t>四</w:t>
      </w:r>
      <w:r w:rsidRPr="00980BD3">
        <w:rPr>
          <w:szCs w:val="21"/>
        </w:rPr>
        <w:t>）</w:t>
      </w:r>
      <w:r w:rsidR="0052233C">
        <w:rPr>
          <w:rFonts w:hint="eastAsia"/>
          <w:szCs w:val="21"/>
        </w:rPr>
        <w:t>诺安策略精选股票型证券投资基金</w:t>
      </w:r>
      <w:r w:rsidR="00CD504F" w:rsidRPr="00980BD3">
        <w:rPr>
          <w:rFonts w:hint="eastAsia"/>
          <w:szCs w:val="21"/>
        </w:rPr>
        <w:t>的</w:t>
      </w:r>
      <w:r w:rsidR="00CD504F" w:rsidRPr="00980BD3">
        <w:rPr>
          <w:szCs w:val="21"/>
        </w:rPr>
        <w:t>投资转型期</w:t>
      </w:r>
    </w:p>
    <w:p w:rsidR="00CD504F" w:rsidRPr="00980BD3" w:rsidRDefault="00CD504F" w:rsidP="00CD504F">
      <w:pPr>
        <w:spacing w:line="360" w:lineRule="auto"/>
        <w:ind w:firstLineChars="201" w:firstLine="422"/>
        <w:rPr>
          <w:szCs w:val="21"/>
        </w:rPr>
      </w:pPr>
      <w:r w:rsidRPr="00980BD3">
        <w:rPr>
          <w:rFonts w:hint="eastAsia"/>
          <w:szCs w:val="21"/>
        </w:rPr>
        <w:t>自</w:t>
      </w:r>
      <w:r w:rsidR="009353E7" w:rsidRPr="00980BD3">
        <w:rPr>
          <w:rFonts w:hint="eastAsia"/>
          <w:szCs w:val="21"/>
        </w:rPr>
        <w:t>201</w:t>
      </w:r>
      <w:r w:rsidR="009353E7">
        <w:rPr>
          <w:szCs w:val="21"/>
        </w:rPr>
        <w:t>8</w:t>
      </w:r>
      <w:r w:rsidR="009353E7" w:rsidRPr="00980BD3">
        <w:rPr>
          <w:rFonts w:hint="eastAsia"/>
          <w:szCs w:val="21"/>
        </w:rPr>
        <w:t>年</w:t>
      </w:r>
      <w:r w:rsidR="00480C61">
        <w:rPr>
          <w:rFonts w:hint="eastAsia"/>
          <w:szCs w:val="21"/>
        </w:rPr>
        <w:t>6</w:t>
      </w:r>
      <w:r w:rsidR="009353E7" w:rsidRPr="00980BD3">
        <w:rPr>
          <w:rFonts w:hint="eastAsia"/>
          <w:szCs w:val="21"/>
        </w:rPr>
        <w:t>月</w:t>
      </w:r>
      <w:r w:rsidR="00480C61">
        <w:rPr>
          <w:rFonts w:hint="eastAsia"/>
          <w:szCs w:val="21"/>
        </w:rPr>
        <w:t>3</w:t>
      </w:r>
      <w:r w:rsidR="00206DED">
        <w:rPr>
          <w:szCs w:val="21"/>
        </w:rPr>
        <w:t>0</w:t>
      </w:r>
      <w:r w:rsidR="009353E7" w:rsidRPr="00980BD3">
        <w:rPr>
          <w:rFonts w:hint="eastAsia"/>
          <w:szCs w:val="21"/>
        </w:rPr>
        <w:t>日</w:t>
      </w:r>
      <w:r w:rsidRPr="00980BD3">
        <w:rPr>
          <w:rFonts w:hint="eastAsia"/>
          <w:szCs w:val="21"/>
        </w:rPr>
        <w:t>（含）起六个月内的区间为</w:t>
      </w:r>
      <w:r w:rsidR="0052233C">
        <w:rPr>
          <w:rFonts w:hint="eastAsia"/>
          <w:szCs w:val="21"/>
        </w:rPr>
        <w:t>诺安策略精选股票型证券投资基金</w:t>
      </w:r>
      <w:r w:rsidR="007B103F" w:rsidRPr="00980BD3">
        <w:rPr>
          <w:rFonts w:hint="eastAsia"/>
          <w:szCs w:val="21"/>
        </w:rPr>
        <w:t>的投资转型期</w:t>
      </w:r>
      <w:r w:rsidRPr="00980BD3">
        <w:rPr>
          <w:rFonts w:hint="eastAsia"/>
          <w:szCs w:val="21"/>
        </w:rPr>
        <w:t>。投资转型期结束，</w:t>
      </w:r>
      <w:r w:rsidR="0052233C">
        <w:rPr>
          <w:rFonts w:hint="eastAsia"/>
          <w:szCs w:val="21"/>
        </w:rPr>
        <w:t>诺安策略精选股票型证券投资基金</w:t>
      </w:r>
      <w:r w:rsidRPr="00980BD3">
        <w:rPr>
          <w:rFonts w:hint="eastAsia"/>
          <w:szCs w:val="21"/>
        </w:rPr>
        <w:t>的投资组合比例应符合基金合同的有关约定。</w:t>
      </w:r>
    </w:p>
    <w:p w:rsidR="00303971" w:rsidRPr="00980BD3" w:rsidRDefault="00CD504F" w:rsidP="00CD504F">
      <w:pPr>
        <w:spacing w:line="360" w:lineRule="auto"/>
        <w:ind w:firstLineChars="201" w:firstLine="422"/>
        <w:rPr>
          <w:szCs w:val="21"/>
        </w:rPr>
      </w:pPr>
      <w:r w:rsidRPr="00980BD3">
        <w:rPr>
          <w:rFonts w:hint="eastAsia"/>
          <w:szCs w:val="21"/>
        </w:rPr>
        <w:t>投资转型期内，使用“</w:t>
      </w:r>
      <w:r w:rsidR="00480C61">
        <w:rPr>
          <w:rFonts w:hint="eastAsia"/>
          <w:szCs w:val="21"/>
        </w:rPr>
        <w:t>诺安策略精选股票</w:t>
      </w:r>
      <w:r w:rsidRPr="00980BD3">
        <w:rPr>
          <w:rFonts w:hint="eastAsia"/>
          <w:szCs w:val="21"/>
        </w:rPr>
        <w:t>”的简称，每个工作日公布基金份额净值。</w:t>
      </w:r>
    </w:p>
    <w:p w:rsidR="00303971" w:rsidRPr="00980BD3" w:rsidRDefault="003872D7" w:rsidP="0000793E">
      <w:pPr>
        <w:spacing w:line="360" w:lineRule="auto"/>
        <w:ind w:firstLineChars="201" w:firstLine="422"/>
        <w:rPr>
          <w:szCs w:val="21"/>
        </w:rPr>
      </w:pPr>
      <w:r w:rsidRPr="00980BD3">
        <w:rPr>
          <w:rFonts w:hint="eastAsia"/>
          <w:szCs w:val="21"/>
        </w:rPr>
        <w:t>（</w:t>
      </w:r>
      <w:r w:rsidR="00BB6EC7">
        <w:rPr>
          <w:rFonts w:hint="eastAsia"/>
          <w:szCs w:val="21"/>
        </w:rPr>
        <w:t>五</w:t>
      </w:r>
      <w:r w:rsidRPr="00980BD3">
        <w:rPr>
          <w:rFonts w:hint="eastAsia"/>
          <w:szCs w:val="21"/>
        </w:rPr>
        <w:t>）</w:t>
      </w:r>
      <w:r w:rsidR="0052233C">
        <w:rPr>
          <w:rFonts w:hint="eastAsia"/>
          <w:szCs w:val="21"/>
        </w:rPr>
        <w:t>诺安策略精选股票型证券投资基金</w:t>
      </w:r>
      <w:r w:rsidRPr="00980BD3">
        <w:rPr>
          <w:rFonts w:hint="eastAsia"/>
          <w:szCs w:val="21"/>
        </w:rPr>
        <w:t>的投资目标、投资范围、投资策略、投资比例、业绩比较基准、估值方法、基金费率、销售机构及其他具体操作事宜按照该基金基金合同及招募说明书等相关规定进行运作，详见刊登在</w:t>
      </w:r>
      <w:r w:rsidR="004E2CB0" w:rsidRPr="00980BD3">
        <w:rPr>
          <w:rFonts w:hint="eastAsia"/>
          <w:szCs w:val="21"/>
        </w:rPr>
        <w:t>指定</w:t>
      </w:r>
      <w:r w:rsidR="00FF2D34" w:rsidRPr="00980BD3">
        <w:rPr>
          <w:rFonts w:hint="eastAsia"/>
          <w:szCs w:val="21"/>
        </w:rPr>
        <w:t>信息</w:t>
      </w:r>
      <w:r w:rsidR="004E2CB0" w:rsidRPr="00980BD3">
        <w:rPr>
          <w:rFonts w:hint="eastAsia"/>
          <w:szCs w:val="21"/>
        </w:rPr>
        <w:t>披露媒介</w:t>
      </w:r>
      <w:r w:rsidRPr="00980BD3">
        <w:rPr>
          <w:rFonts w:hint="eastAsia"/>
          <w:szCs w:val="21"/>
        </w:rPr>
        <w:t>的《</w:t>
      </w:r>
      <w:r w:rsidR="0052233C">
        <w:rPr>
          <w:rFonts w:hint="eastAsia"/>
          <w:szCs w:val="21"/>
        </w:rPr>
        <w:t>诺安策略精选股票型证券投资基金</w:t>
      </w:r>
      <w:r w:rsidRPr="00980BD3">
        <w:rPr>
          <w:rFonts w:hint="eastAsia"/>
          <w:szCs w:val="21"/>
        </w:rPr>
        <w:t>基金合同内容摘要》</w:t>
      </w:r>
      <w:r w:rsidR="00AD252A" w:rsidRPr="00980BD3">
        <w:rPr>
          <w:rFonts w:hint="eastAsia"/>
          <w:szCs w:val="21"/>
        </w:rPr>
        <w:t>、</w:t>
      </w:r>
      <w:r w:rsidRPr="00980BD3">
        <w:rPr>
          <w:rFonts w:hint="eastAsia"/>
          <w:szCs w:val="21"/>
        </w:rPr>
        <w:t>《</w:t>
      </w:r>
      <w:r w:rsidR="0052233C">
        <w:rPr>
          <w:rFonts w:hint="eastAsia"/>
          <w:szCs w:val="21"/>
        </w:rPr>
        <w:t>诺安策略精选股票型证券投资基金</w:t>
      </w:r>
      <w:r w:rsidRPr="00980BD3">
        <w:rPr>
          <w:rFonts w:hint="eastAsia"/>
          <w:szCs w:val="21"/>
        </w:rPr>
        <w:t>招募说明书》</w:t>
      </w:r>
      <w:r w:rsidR="00FF6340" w:rsidRPr="00980BD3">
        <w:rPr>
          <w:rFonts w:hint="eastAsia"/>
          <w:szCs w:val="21"/>
        </w:rPr>
        <w:t>以及</w:t>
      </w:r>
      <w:r w:rsidR="00FF6340" w:rsidRPr="00980BD3">
        <w:rPr>
          <w:szCs w:val="21"/>
        </w:rPr>
        <w:t>公司网站</w:t>
      </w:r>
      <w:r w:rsidR="0037734E" w:rsidRPr="00980BD3">
        <w:rPr>
          <w:rFonts w:hint="eastAsia"/>
          <w:szCs w:val="21"/>
        </w:rPr>
        <w:t>披露</w:t>
      </w:r>
      <w:r w:rsidR="00FF6340" w:rsidRPr="00980BD3">
        <w:rPr>
          <w:szCs w:val="21"/>
        </w:rPr>
        <w:t>的</w:t>
      </w:r>
      <w:r w:rsidRPr="00980BD3">
        <w:rPr>
          <w:rFonts w:hint="eastAsia"/>
          <w:szCs w:val="21"/>
        </w:rPr>
        <w:t>《</w:t>
      </w:r>
      <w:r w:rsidR="0052233C">
        <w:rPr>
          <w:rFonts w:hint="eastAsia"/>
          <w:szCs w:val="21"/>
        </w:rPr>
        <w:t>诺安策略精选股票型证券投资基金</w:t>
      </w:r>
      <w:r w:rsidRPr="00980BD3">
        <w:rPr>
          <w:rFonts w:hint="eastAsia"/>
          <w:szCs w:val="21"/>
        </w:rPr>
        <w:t>基金合同》及《</w:t>
      </w:r>
      <w:r w:rsidR="0052233C">
        <w:rPr>
          <w:rFonts w:hint="eastAsia"/>
          <w:szCs w:val="21"/>
        </w:rPr>
        <w:t>诺安策略精选股票型证券投资基金</w:t>
      </w:r>
      <w:r w:rsidRPr="00980BD3">
        <w:rPr>
          <w:rFonts w:hint="eastAsia"/>
          <w:szCs w:val="21"/>
        </w:rPr>
        <w:t>托管协议》。</w:t>
      </w:r>
    </w:p>
    <w:p w:rsidR="003872D7" w:rsidRPr="00980BD3" w:rsidRDefault="003872D7" w:rsidP="0000793E">
      <w:pPr>
        <w:spacing w:line="360" w:lineRule="auto"/>
        <w:ind w:firstLineChars="201" w:firstLine="422"/>
        <w:rPr>
          <w:szCs w:val="21"/>
        </w:rPr>
      </w:pPr>
    </w:p>
    <w:p w:rsidR="00EB5774" w:rsidRPr="00980BD3" w:rsidRDefault="00EB5774" w:rsidP="0000793E">
      <w:pPr>
        <w:spacing w:line="360" w:lineRule="auto"/>
        <w:ind w:firstLineChars="201" w:firstLine="424"/>
        <w:rPr>
          <w:b/>
          <w:szCs w:val="21"/>
        </w:rPr>
      </w:pPr>
      <w:r w:rsidRPr="00980BD3">
        <w:rPr>
          <w:rFonts w:hint="eastAsia"/>
          <w:b/>
          <w:szCs w:val="21"/>
        </w:rPr>
        <w:t>四、</w:t>
      </w:r>
      <w:r w:rsidR="0052233C">
        <w:rPr>
          <w:b/>
          <w:szCs w:val="21"/>
        </w:rPr>
        <w:t>诺安策略精选股票型证券投资基金</w:t>
      </w:r>
      <w:r w:rsidRPr="00980BD3">
        <w:rPr>
          <w:rFonts w:hint="eastAsia"/>
          <w:b/>
          <w:szCs w:val="21"/>
        </w:rPr>
        <w:t>的</w:t>
      </w:r>
      <w:r w:rsidRPr="00980BD3">
        <w:rPr>
          <w:b/>
          <w:szCs w:val="21"/>
        </w:rPr>
        <w:t>销售机构</w:t>
      </w:r>
    </w:p>
    <w:p w:rsidR="00EB5774" w:rsidRPr="00980BD3" w:rsidRDefault="00303971" w:rsidP="00EB5774">
      <w:pPr>
        <w:spacing w:line="276" w:lineRule="auto"/>
        <w:ind w:firstLine="420"/>
      </w:pPr>
      <w:r w:rsidRPr="00980BD3">
        <w:rPr>
          <w:rFonts w:hint="eastAsia"/>
        </w:rPr>
        <w:t>（一</w:t>
      </w:r>
      <w:r w:rsidRPr="00980BD3">
        <w:t>）</w:t>
      </w:r>
      <w:r w:rsidR="00EB5774" w:rsidRPr="00980BD3">
        <w:rPr>
          <w:rFonts w:hint="eastAsia"/>
        </w:rPr>
        <w:t>直销机构</w:t>
      </w:r>
    </w:p>
    <w:p w:rsidR="00EB5774" w:rsidRPr="00980BD3" w:rsidRDefault="00EB5774" w:rsidP="00EB5774">
      <w:pPr>
        <w:spacing w:line="276" w:lineRule="auto"/>
        <w:ind w:firstLine="420"/>
      </w:pPr>
      <w:r w:rsidRPr="00980BD3">
        <w:rPr>
          <w:rFonts w:hint="eastAsia"/>
        </w:rPr>
        <w:t>诺安基金管理有限公司。</w:t>
      </w:r>
    </w:p>
    <w:p w:rsidR="00EB5774" w:rsidRPr="00980BD3" w:rsidRDefault="00EB5774" w:rsidP="00EB5774">
      <w:pPr>
        <w:spacing w:line="276" w:lineRule="auto"/>
        <w:ind w:firstLine="420"/>
      </w:pPr>
      <w:r w:rsidRPr="00980BD3">
        <w:rPr>
          <w:rFonts w:hint="eastAsia"/>
        </w:rPr>
        <w:t>本公司直销机构具体地点和联系方式详见更新招募说明书及本基金管理人官网的相关公告。</w:t>
      </w:r>
    </w:p>
    <w:p w:rsidR="00EB5774" w:rsidRPr="00980BD3" w:rsidRDefault="00303971" w:rsidP="00EB5774">
      <w:pPr>
        <w:spacing w:line="276" w:lineRule="auto"/>
        <w:ind w:firstLine="420"/>
      </w:pPr>
      <w:r w:rsidRPr="00980BD3">
        <w:rPr>
          <w:rFonts w:hint="eastAsia"/>
        </w:rPr>
        <w:t>（二</w:t>
      </w:r>
      <w:r w:rsidRPr="00980BD3">
        <w:t>）</w:t>
      </w:r>
      <w:r w:rsidR="00EB5774" w:rsidRPr="00980BD3">
        <w:rPr>
          <w:rFonts w:hint="eastAsia"/>
        </w:rPr>
        <w:t>其他销售机构</w:t>
      </w:r>
    </w:p>
    <w:p w:rsidR="00EB5774" w:rsidRPr="00980BD3" w:rsidRDefault="00EB5774" w:rsidP="00EB5774">
      <w:pPr>
        <w:spacing w:line="276" w:lineRule="auto"/>
        <w:ind w:firstLineChars="200" w:firstLine="420"/>
      </w:pPr>
      <w:r w:rsidRPr="00980BD3">
        <w:rPr>
          <w:rFonts w:ascii="宋体" w:eastAsia="宋体" w:cs="宋体" w:hint="eastAsia"/>
          <w:kern w:val="0"/>
          <w:szCs w:val="21"/>
        </w:rPr>
        <w:t>本基金的代销机构的具体信息请详见更新招募说明书及增加销售机构的相关公告</w:t>
      </w:r>
    </w:p>
    <w:p w:rsidR="008F1912" w:rsidRPr="00980BD3" w:rsidRDefault="00EB5774" w:rsidP="005B2F85">
      <w:pPr>
        <w:spacing w:line="360" w:lineRule="auto"/>
        <w:ind w:firstLineChars="201" w:firstLine="422"/>
      </w:pPr>
      <w:r w:rsidRPr="00980BD3">
        <w:rPr>
          <w:rFonts w:hint="eastAsia"/>
        </w:rPr>
        <w:t>基金管理人可根据有关法律法规的要求，选择其他符合要求的机构代理销售本基金，并及时公告。</w:t>
      </w:r>
    </w:p>
    <w:p w:rsidR="002055ED" w:rsidRPr="00980BD3" w:rsidRDefault="002055ED" w:rsidP="005B2F85">
      <w:pPr>
        <w:spacing w:line="360" w:lineRule="auto"/>
        <w:ind w:firstLineChars="201" w:firstLine="422"/>
      </w:pPr>
    </w:p>
    <w:p w:rsidR="00FB5794" w:rsidRPr="00980BD3" w:rsidRDefault="00EB5774" w:rsidP="004F31E3">
      <w:pPr>
        <w:spacing w:line="360" w:lineRule="auto"/>
        <w:ind w:firstLineChars="201" w:firstLine="424"/>
      </w:pPr>
      <w:r w:rsidRPr="00980BD3">
        <w:rPr>
          <w:rFonts w:hint="eastAsia"/>
          <w:b/>
        </w:rPr>
        <w:t>五</w:t>
      </w:r>
      <w:r w:rsidR="00123403" w:rsidRPr="00980BD3">
        <w:rPr>
          <w:rFonts w:hint="eastAsia"/>
          <w:b/>
        </w:rPr>
        <w:t>、</w:t>
      </w:r>
      <w:r w:rsidR="00812B53" w:rsidRPr="00980BD3">
        <w:rPr>
          <w:rFonts w:hint="eastAsia"/>
        </w:rPr>
        <w:t>根据本基金</w:t>
      </w:r>
      <w:r w:rsidR="00812B53" w:rsidRPr="00980BD3">
        <w:t>保本周期到期和基金转型</w:t>
      </w:r>
      <w:r w:rsidR="00812B53" w:rsidRPr="00980BD3">
        <w:rPr>
          <w:rFonts w:hint="eastAsia"/>
        </w:rPr>
        <w:t>等</w:t>
      </w:r>
      <w:r w:rsidR="00812B53" w:rsidRPr="00980BD3">
        <w:t>系列工作安排，</w:t>
      </w:r>
      <w:r w:rsidR="004D1698" w:rsidRPr="00980BD3">
        <w:rPr>
          <w:rFonts w:hint="eastAsia"/>
        </w:rPr>
        <w:t>本公司将</w:t>
      </w:r>
      <w:r w:rsidR="004D1698" w:rsidRPr="00980BD3">
        <w:t>把</w:t>
      </w:r>
      <w:r w:rsidR="00956538" w:rsidRPr="00980BD3">
        <w:rPr>
          <w:rFonts w:hint="eastAsia"/>
        </w:rPr>
        <w:t>变更</w:t>
      </w:r>
      <w:r w:rsidR="00956538" w:rsidRPr="00980BD3">
        <w:t>后的</w:t>
      </w:r>
      <w:r w:rsidR="00246AD4" w:rsidRPr="00980BD3">
        <w:rPr>
          <w:rFonts w:hint="eastAsia"/>
        </w:rPr>
        <w:t>《</w:t>
      </w:r>
      <w:r w:rsidR="0052233C">
        <w:rPr>
          <w:rFonts w:hint="eastAsia"/>
          <w:szCs w:val="21"/>
        </w:rPr>
        <w:t>诺安策略精选股票型证券投资基金</w:t>
      </w:r>
      <w:r w:rsidR="00246AD4" w:rsidRPr="00980BD3">
        <w:rPr>
          <w:rFonts w:hint="eastAsia"/>
          <w:szCs w:val="21"/>
        </w:rPr>
        <w:t>基金合同</w:t>
      </w:r>
      <w:r w:rsidR="00246AD4" w:rsidRPr="00980BD3">
        <w:t>》、《</w:t>
      </w:r>
      <w:r w:rsidR="0052233C">
        <w:rPr>
          <w:rFonts w:hint="eastAsia"/>
          <w:szCs w:val="21"/>
        </w:rPr>
        <w:t>诺安策略精选股票型证券投资基金</w:t>
      </w:r>
      <w:r w:rsidR="00246AD4" w:rsidRPr="00980BD3">
        <w:rPr>
          <w:rFonts w:hint="eastAsia"/>
          <w:szCs w:val="21"/>
        </w:rPr>
        <w:t>托管协议</w:t>
      </w:r>
      <w:r w:rsidR="00246AD4" w:rsidRPr="00980BD3">
        <w:t>》、《</w:t>
      </w:r>
      <w:r w:rsidR="0052233C">
        <w:rPr>
          <w:rFonts w:hint="eastAsia"/>
          <w:szCs w:val="21"/>
        </w:rPr>
        <w:t>诺安策略精选股票型证券投资基金</w:t>
      </w:r>
      <w:r w:rsidR="00246AD4" w:rsidRPr="00980BD3">
        <w:rPr>
          <w:rFonts w:hint="eastAsia"/>
          <w:szCs w:val="21"/>
        </w:rPr>
        <w:t>招募说明书</w:t>
      </w:r>
      <w:r w:rsidR="00246AD4" w:rsidRPr="00980BD3">
        <w:t>》等</w:t>
      </w:r>
      <w:r w:rsidR="002B7D45" w:rsidRPr="00980BD3">
        <w:rPr>
          <w:rFonts w:hint="eastAsia"/>
        </w:rPr>
        <w:t>法律</w:t>
      </w:r>
      <w:r w:rsidR="001C3E49" w:rsidRPr="00980BD3">
        <w:t>文件</w:t>
      </w:r>
      <w:r w:rsidR="004D1698" w:rsidRPr="00980BD3">
        <w:rPr>
          <w:rFonts w:hint="eastAsia"/>
        </w:rPr>
        <w:t>刊登</w:t>
      </w:r>
      <w:r w:rsidR="004D1698" w:rsidRPr="00980BD3">
        <w:t>在</w:t>
      </w:r>
      <w:r w:rsidR="004D1698" w:rsidRPr="00980BD3">
        <w:rPr>
          <w:rFonts w:hint="eastAsia"/>
        </w:rPr>
        <w:t>本公司</w:t>
      </w:r>
      <w:r w:rsidR="004D1698" w:rsidRPr="00980BD3">
        <w:t>网站</w:t>
      </w:r>
      <w:r w:rsidR="00B86861" w:rsidRPr="00980BD3">
        <w:rPr>
          <w:rFonts w:hint="eastAsia"/>
        </w:rPr>
        <w:t>，</w:t>
      </w:r>
      <w:r w:rsidR="00B86861" w:rsidRPr="00980BD3">
        <w:t>并</w:t>
      </w:r>
      <w:r w:rsidR="001C3E49" w:rsidRPr="00980BD3">
        <w:rPr>
          <w:rFonts w:hint="eastAsia"/>
        </w:rPr>
        <w:t>根据</w:t>
      </w:r>
      <w:r w:rsidR="001C3E49" w:rsidRPr="00980BD3">
        <w:t>需</w:t>
      </w:r>
      <w:r w:rsidR="001C3E49" w:rsidRPr="00980BD3">
        <w:lastRenderedPageBreak/>
        <w:t>求</w:t>
      </w:r>
      <w:r w:rsidR="001C3E49" w:rsidRPr="00980BD3">
        <w:rPr>
          <w:rFonts w:hint="eastAsia"/>
        </w:rPr>
        <w:t>陆续</w:t>
      </w:r>
      <w:r w:rsidR="004D1698" w:rsidRPr="00980BD3">
        <w:rPr>
          <w:rFonts w:hint="eastAsia"/>
        </w:rPr>
        <w:t>发布</w:t>
      </w:r>
      <w:r w:rsidR="00505D7B" w:rsidRPr="00980BD3">
        <w:rPr>
          <w:rFonts w:hint="eastAsia"/>
        </w:rPr>
        <w:t>关于本基金保本</w:t>
      </w:r>
      <w:r w:rsidR="00AE3C9A" w:rsidRPr="00980BD3">
        <w:rPr>
          <w:rFonts w:hint="eastAsia"/>
        </w:rPr>
        <w:t>周期</w:t>
      </w:r>
      <w:r w:rsidR="00505D7B" w:rsidRPr="00980BD3">
        <w:rPr>
          <w:rFonts w:hint="eastAsia"/>
        </w:rPr>
        <w:t>到期和</w:t>
      </w:r>
      <w:r w:rsidR="00AE3C9A" w:rsidRPr="00980BD3">
        <w:rPr>
          <w:rFonts w:hint="eastAsia"/>
        </w:rPr>
        <w:t>基金转型</w:t>
      </w:r>
      <w:r w:rsidR="00505D7B" w:rsidRPr="00980BD3">
        <w:rPr>
          <w:rFonts w:hint="eastAsia"/>
        </w:rPr>
        <w:t>的相关公告</w:t>
      </w:r>
      <w:r w:rsidR="00CC57B4" w:rsidRPr="00980BD3">
        <w:rPr>
          <w:rFonts w:hint="eastAsia"/>
        </w:rPr>
        <w:t>和</w:t>
      </w:r>
      <w:r w:rsidR="00CC57B4" w:rsidRPr="00980BD3">
        <w:t>安排</w:t>
      </w:r>
      <w:r w:rsidR="00505D7B" w:rsidRPr="00980BD3">
        <w:rPr>
          <w:rFonts w:hint="eastAsia"/>
        </w:rPr>
        <w:t>，敬请投资者及时关注。</w:t>
      </w:r>
      <w:r w:rsidR="009B17A2" w:rsidRPr="00980BD3">
        <w:rPr>
          <w:rFonts w:hint="eastAsia"/>
        </w:rPr>
        <w:t>投资者可以通过拨打本公司客户服务电话</w:t>
      </w:r>
      <w:r w:rsidR="009B17A2" w:rsidRPr="00980BD3">
        <w:rPr>
          <w:rFonts w:hint="eastAsia"/>
        </w:rPr>
        <w:t>400-888-8998</w:t>
      </w:r>
      <w:r w:rsidR="00841475" w:rsidRPr="00980BD3">
        <w:rPr>
          <w:rFonts w:hint="eastAsia"/>
        </w:rPr>
        <w:t>进行咨询或登录</w:t>
      </w:r>
      <w:r w:rsidR="009B17A2" w:rsidRPr="00980BD3">
        <w:rPr>
          <w:rFonts w:hint="eastAsia"/>
        </w:rPr>
        <w:t>本公司网站</w:t>
      </w:r>
      <w:r w:rsidR="009B17A2" w:rsidRPr="00980BD3">
        <w:rPr>
          <w:rFonts w:hint="eastAsia"/>
        </w:rPr>
        <w:t>www.lionfund.com.cn</w:t>
      </w:r>
      <w:r w:rsidR="009B17A2" w:rsidRPr="00980BD3">
        <w:rPr>
          <w:rFonts w:hint="eastAsia"/>
        </w:rPr>
        <w:t>了解相关情况。</w:t>
      </w:r>
    </w:p>
    <w:p w:rsidR="002055ED" w:rsidRPr="00980BD3" w:rsidRDefault="002055ED" w:rsidP="00FE3C86">
      <w:pPr>
        <w:spacing w:line="360" w:lineRule="auto"/>
        <w:ind w:firstLineChars="201" w:firstLine="422"/>
      </w:pPr>
    </w:p>
    <w:p w:rsidR="000C74D4" w:rsidRPr="00980BD3" w:rsidRDefault="00EB5774" w:rsidP="0005475A">
      <w:pPr>
        <w:spacing w:line="360" w:lineRule="auto"/>
        <w:ind w:firstLineChars="201" w:firstLine="424"/>
        <w:rPr>
          <w:rStyle w:val="apple-converted-space"/>
          <w:szCs w:val="21"/>
        </w:rPr>
      </w:pPr>
      <w:r w:rsidRPr="00980BD3">
        <w:rPr>
          <w:rFonts w:hint="eastAsia"/>
          <w:b/>
          <w:szCs w:val="21"/>
        </w:rPr>
        <w:t>六</w:t>
      </w:r>
      <w:r w:rsidR="005E5278" w:rsidRPr="00980BD3">
        <w:rPr>
          <w:rFonts w:hint="eastAsia"/>
          <w:b/>
          <w:szCs w:val="21"/>
        </w:rPr>
        <w:t>、</w:t>
      </w:r>
      <w:r w:rsidR="00867F2D" w:rsidRPr="00980BD3">
        <w:rPr>
          <w:rFonts w:hint="eastAsia"/>
          <w:szCs w:val="21"/>
        </w:rPr>
        <w:t>本公告的有关内容在法律法规允许范围内由</w:t>
      </w:r>
      <w:r w:rsidR="004D2428" w:rsidRPr="00980BD3">
        <w:rPr>
          <w:rFonts w:hint="eastAsia"/>
          <w:szCs w:val="21"/>
        </w:rPr>
        <w:t>本</w:t>
      </w:r>
      <w:r w:rsidR="00867F2D" w:rsidRPr="00980BD3">
        <w:rPr>
          <w:rFonts w:hint="eastAsia"/>
          <w:szCs w:val="21"/>
        </w:rPr>
        <w:t>公司负责解释。</w:t>
      </w:r>
      <w:r w:rsidR="00D158F7" w:rsidRPr="00980BD3">
        <w:rPr>
          <w:rStyle w:val="apple-converted-space"/>
          <w:rFonts w:hint="eastAsia"/>
          <w:szCs w:val="21"/>
        </w:rPr>
        <w:t> </w:t>
      </w:r>
    </w:p>
    <w:p w:rsidR="00B60949" w:rsidRPr="00980BD3" w:rsidRDefault="00B60949" w:rsidP="0005475A">
      <w:pPr>
        <w:spacing w:line="360" w:lineRule="auto"/>
        <w:ind w:firstLineChars="201" w:firstLine="424"/>
        <w:rPr>
          <w:b/>
          <w:szCs w:val="21"/>
        </w:rPr>
      </w:pPr>
    </w:p>
    <w:p w:rsidR="009B17A2" w:rsidRPr="00980BD3" w:rsidRDefault="009B17A2" w:rsidP="0005475A">
      <w:pPr>
        <w:spacing w:line="360" w:lineRule="auto"/>
        <w:ind w:firstLineChars="201" w:firstLine="424"/>
        <w:rPr>
          <w:b/>
        </w:rPr>
      </w:pPr>
      <w:r w:rsidRPr="00980BD3">
        <w:rPr>
          <w:rFonts w:hint="eastAsia"/>
          <w:b/>
        </w:rPr>
        <w:t>风险提示：</w:t>
      </w:r>
    </w:p>
    <w:p w:rsidR="009C7B56" w:rsidRDefault="00F3281A" w:rsidP="0005475A">
      <w:pPr>
        <w:spacing w:line="360" w:lineRule="auto"/>
        <w:ind w:firstLineChars="201" w:firstLine="422"/>
      </w:pPr>
      <w:r>
        <w:rPr>
          <w:rFonts w:hint="eastAsia"/>
          <w:szCs w:val="21"/>
        </w:rPr>
        <w:t>（一）</w:t>
      </w:r>
      <w:r w:rsidR="009C7B56" w:rsidRPr="00536A5A">
        <w:rPr>
          <w:rFonts w:hint="eastAsia"/>
          <w:szCs w:val="21"/>
        </w:rPr>
        <w:t>保本周期到期操作期间，选择到期操作的基金份额持有人将自行承担保本周期到期日后（不含保本周期到期日）至实际操作日（含该日）的基金份额净值波动风险。</w:t>
      </w:r>
    </w:p>
    <w:p w:rsidR="009B17A2" w:rsidRPr="00980BD3" w:rsidRDefault="00F3281A" w:rsidP="0005475A">
      <w:pPr>
        <w:spacing w:line="360" w:lineRule="auto"/>
        <w:ind w:firstLineChars="201" w:firstLine="422"/>
      </w:pPr>
      <w:r>
        <w:rPr>
          <w:rFonts w:hint="eastAsia"/>
        </w:rPr>
        <w:t>（二）</w:t>
      </w:r>
      <w:r w:rsidR="00310415" w:rsidRPr="00980BD3">
        <w:rPr>
          <w:rFonts w:hint="eastAsia"/>
        </w:rPr>
        <w:t>基金管理人</w:t>
      </w:r>
      <w:r w:rsidR="009B17A2" w:rsidRPr="00980BD3">
        <w:rPr>
          <w:rFonts w:hint="eastAsia"/>
        </w:rPr>
        <w:t>承诺以诚实信用、勤勉尽责的原则管理和运用基金资产，但不保证基金一定盈利，也不保证最低收益。敬请投资人注意投资风险。</w:t>
      </w:r>
      <w:r w:rsidR="002F2C25" w:rsidRPr="00980BD3">
        <w:rPr>
          <w:rFonts w:hint="eastAsia"/>
        </w:rPr>
        <w:t>基金的过往业绩并不预示其未来表现。</w:t>
      </w:r>
      <w:r w:rsidR="00B2086C" w:rsidRPr="00980BD3">
        <w:rPr>
          <w:rFonts w:hint="eastAsia"/>
        </w:rPr>
        <w:t>基金管理人管理的其他基金的业绩不构成对转型后基金业绩表现的保证。基金管理人提醒投资人遵循基金投资的“买者自负”原则，全面认识产品风险收益特征和产品特征，充分考虑自身的风险承受能力，理性判断市场和基金的投资价值，在对申购基金的意愿、时机、数量等投资行为做出独立、谨慎决策后，基金运营状况与基金净值变化引致的投资风险，由投资者自行负担。</w:t>
      </w:r>
    </w:p>
    <w:p w:rsidR="002F2C25" w:rsidRPr="00980BD3" w:rsidRDefault="00F3281A" w:rsidP="0005475A">
      <w:pPr>
        <w:spacing w:line="360" w:lineRule="auto"/>
        <w:ind w:firstLineChars="201" w:firstLine="422"/>
      </w:pPr>
      <w:r>
        <w:rPr>
          <w:rFonts w:hint="eastAsia"/>
        </w:rPr>
        <w:t>（三）</w:t>
      </w:r>
      <w:r w:rsidR="002F2C25" w:rsidRPr="00980BD3">
        <w:rPr>
          <w:rFonts w:hint="eastAsia"/>
        </w:rPr>
        <w:t>投资者投资于本</w:t>
      </w:r>
      <w:r w:rsidR="005A1C03" w:rsidRPr="00980BD3">
        <w:rPr>
          <w:rFonts w:hint="eastAsia"/>
        </w:rPr>
        <w:t>基金管理人</w:t>
      </w:r>
      <w:r w:rsidR="002F2C25" w:rsidRPr="00980BD3">
        <w:rPr>
          <w:rFonts w:hint="eastAsia"/>
        </w:rPr>
        <w:t>管理的基金时应认真阅读基金合同、托管协议、招募说明书等文件及相关公告，如实填写或更新个人信息并核对自身的风险承受能力，选择与自己风险识别能力和风险承受能力相匹配的基金产品。</w:t>
      </w:r>
    </w:p>
    <w:p w:rsidR="009B17A2" w:rsidRPr="00980BD3" w:rsidRDefault="00F3281A" w:rsidP="0005475A">
      <w:pPr>
        <w:spacing w:line="360" w:lineRule="auto"/>
        <w:ind w:firstLineChars="201" w:firstLine="422"/>
      </w:pPr>
      <w:r>
        <w:rPr>
          <w:rFonts w:hint="eastAsia"/>
        </w:rPr>
        <w:t>（四）</w:t>
      </w:r>
      <w:r w:rsidR="009B17A2" w:rsidRPr="00980BD3">
        <w:rPr>
          <w:rFonts w:hint="eastAsia"/>
        </w:rPr>
        <w:t>投资者申请使用网上交易业务前，应认真阅读有关网上交易协议、相关规则，了解网上交易的固有风险，投资者应慎重选择，并在使用时妥善保管好网上交易信息，特别是账号和密码。</w:t>
      </w:r>
    </w:p>
    <w:p w:rsidR="009B17A2" w:rsidRPr="00980BD3" w:rsidRDefault="009B17A2" w:rsidP="0005475A">
      <w:pPr>
        <w:spacing w:line="360" w:lineRule="auto"/>
        <w:ind w:firstLineChars="201" w:firstLine="422"/>
      </w:pPr>
    </w:p>
    <w:p w:rsidR="00195699" w:rsidRPr="00980BD3" w:rsidRDefault="009B17A2" w:rsidP="0005475A">
      <w:pPr>
        <w:spacing w:line="360" w:lineRule="auto"/>
        <w:ind w:firstLineChars="201" w:firstLine="422"/>
      </w:pPr>
      <w:r w:rsidRPr="00980BD3">
        <w:rPr>
          <w:rFonts w:hint="eastAsia"/>
        </w:rPr>
        <w:t>特此公告。</w:t>
      </w:r>
    </w:p>
    <w:p w:rsidR="00195699" w:rsidRPr="00980BD3" w:rsidRDefault="00195699" w:rsidP="0005475A">
      <w:pPr>
        <w:spacing w:line="360" w:lineRule="auto"/>
        <w:ind w:firstLineChars="150" w:firstLine="315"/>
      </w:pPr>
    </w:p>
    <w:p w:rsidR="00142C33" w:rsidRPr="00980BD3" w:rsidRDefault="00142C33" w:rsidP="0005475A">
      <w:pPr>
        <w:spacing w:line="360" w:lineRule="auto"/>
        <w:ind w:firstLineChars="200" w:firstLine="420"/>
        <w:jc w:val="right"/>
        <w:rPr>
          <w:rFonts w:ascii="宋体" w:hAnsi="宋体"/>
          <w:szCs w:val="21"/>
        </w:rPr>
      </w:pPr>
      <w:r w:rsidRPr="00980BD3">
        <w:rPr>
          <w:rFonts w:ascii="宋体" w:hAnsi="宋体" w:hint="eastAsia"/>
          <w:szCs w:val="21"/>
        </w:rPr>
        <w:t>诺安基金管理有限公司</w:t>
      </w:r>
    </w:p>
    <w:p w:rsidR="00195699" w:rsidRPr="00980BD3" w:rsidRDefault="00EC7609" w:rsidP="0005475A">
      <w:pPr>
        <w:spacing w:line="360" w:lineRule="auto"/>
        <w:ind w:firstLineChars="150" w:firstLine="315"/>
        <w:jc w:val="right"/>
      </w:pPr>
      <w:r w:rsidRPr="00536A5A">
        <w:rPr>
          <w:rFonts w:hint="eastAsia"/>
        </w:rPr>
        <w:t>二〇一八年</w:t>
      </w:r>
      <w:r w:rsidR="00480C61" w:rsidRPr="00536A5A">
        <w:rPr>
          <w:rFonts w:hint="eastAsia"/>
        </w:rPr>
        <w:t>六</w:t>
      </w:r>
      <w:r w:rsidRPr="00536A5A">
        <w:rPr>
          <w:rFonts w:hint="eastAsia"/>
        </w:rPr>
        <w:t>月</w:t>
      </w:r>
      <w:r w:rsidR="006E2049" w:rsidRPr="00536A5A">
        <w:rPr>
          <w:rFonts w:hint="eastAsia"/>
        </w:rPr>
        <w:t>二十二</w:t>
      </w:r>
      <w:r w:rsidR="00480C61" w:rsidRPr="00536A5A">
        <w:rPr>
          <w:rFonts w:hint="eastAsia"/>
        </w:rPr>
        <w:t>日</w:t>
      </w:r>
    </w:p>
    <w:sectPr w:rsidR="00195699" w:rsidRPr="00980BD3" w:rsidSect="0092079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635" w:rsidRDefault="00B57635" w:rsidP="00230C87">
      <w:r>
        <w:separator/>
      </w:r>
    </w:p>
  </w:endnote>
  <w:endnote w:type="continuationSeparator" w:id="0">
    <w:p w:rsidR="00B57635" w:rsidRDefault="00B57635" w:rsidP="0023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635" w:rsidRDefault="00B57635" w:rsidP="00230C87">
      <w:r>
        <w:separator/>
      </w:r>
    </w:p>
  </w:footnote>
  <w:footnote w:type="continuationSeparator" w:id="0">
    <w:p w:rsidR="00B57635" w:rsidRDefault="00B57635" w:rsidP="00230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87" w:rsidRDefault="00230C87" w:rsidP="00230C87">
    <w:pPr>
      <w:pStyle w:val="a3"/>
      <w:jc w:val="both"/>
    </w:pPr>
    <w:r>
      <w:rPr>
        <w:noProof/>
      </w:rPr>
      <w:drawing>
        <wp:inline distT="0" distB="0" distL="0" distR="0">
          <wp:extent cx="1714500" cy="26670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66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14E4"/>
    <w:rsid w:val="00003F4D"/>
    <w:rsid w:val="00004080"/>
    <w:rsid w:val="00005D49"/>
    <w:rsid w:val="000064DE"/>
    <w:rsid w:val="0000793E"/>
    <w:rsid w:val="000109E1"/>
    <w:rsid w:val="000115DA"/>
    <w:rsid w:val="0001407F"/>
    <w:rsid w:val="00020298"/>
    <w:rsid w:val="00020D0F"/>
    <w:rsid w:val="00022107"/>
    <w:rsid w:val="0002213C"/>
    <w:rsid w:val="00025060"/>
    <w:rsid w:val="00026661"/>
    <w:rsid w:val="00027029"/>
    <w:rsid w:val="0003131B"/>
    <w:rsid w:val="00035E72"/>
    <w:rsid w:val="000364D6"/>
    <w:rsid w:val="0003693B"/>
    <w:rsid w:val="000401BD"/>
    <w:rsid w:val="00041A00"/>
    <w:rsid w:val="0005475A"/>
    <w:rsid w:val="00055594"/>
    <w:rsid w:val="0006238E"/>
    <w:rsid w:val="00062C26"/>
    <w:rsid w:val="00067AFA"/>
    <w:rsid w:val="00067EE5"/>
    <w:rsid w:val="00070189"/>
    <w:rsid w:val="00072342"/>
    <w:rsid w:val="000727D4"/>
    <w:rsid w:val="00073474"/>
    <w:rsid w:val="00076271"/>
    <w:rsid w:val="000768DB"/>
    <w:rsid w:val="00077208"/>
    <w:rsid w:val="000804F0"/>
    <w:rsid w:val="000817C6"/>
    <w:rsid w:val="00086B7B"/>
    <w:rsid w:val="00093F53"/>
    <w:rsid w:val="000944E6"/>
    <w:rsid w:val="000A0FF8"/>
    <w:rsid w:val="000A2116"/>
    <w:rsid w:val="000A2C94"/>
    <w:rsid w:val="000A4E3C"/>
    <w:rsid w:val="000A5EF6"/>
    <w:rsid w:val="000A6948"/>
    <w:rsid w:val="000A6FC2"/>
    <w:rsid w:val="000A74AA"/>
    <w:rsid w:val="000A7B81"/>
    <w:rsid w:val="000B2389"/>
    <w:rsid w:val="000B5C6E"/>
    <w:rsid w:val="000B6005"/>
    <w:rsid w:val="000C1327"/>
    <w:rsid w:val="000C444D"/>
    <w:rsid w:val="000C60A8"/>
    <w:rsid w:val="000C74D4"/>
    <w:rsid w:val="000D14CC"/>
    <w:rsid w:val="000D2BB1"/>
    <w:rsid w:val="000D32AF"/>
    <w:rsid w:val="000D47C5"/>
    <w:rsid w:val="000D48AC"/>
    <w:rsid w:val="000D4FF1"/>
    <w:rsid w:val="000D7F80"/>
    <w:rsid w:val="000E033F"/>
    <w:rsid w:val="000E0500"/>
    <w:rsid w:val="000E0A2E"/>
    <w:rsid w:val="000E163A"/>
    <w:rsid w:val="000E2DEB"/>
    <w:rsid w:val="000E3236"/>
    <w:rsid w:val="000F1280"/>
    <w:rsid w:val="000F2063"/>
    <w:rsid w:val="000F2EDB"/>
    <w:rsid w:val="000F68DB"/>
    <w:rsid w:val="00101072"/>
    <w:rsid w:val="00102FA5"/>
    <w:rsid w:val="00104AEB"/>
    <w:rsid w:val="0010560F"/>
    <w:rsid w:val="001072C4"/>
    <w:rsid w:val="00110966"/>
    <w:rsid w:val="00112DFD"/>
    <w:rsid w:val="00115447"/>
    <w:rsid w:val="00116C29"/>
    <w:rsid w:val="001203D7"/>
    <w:rsid w:val="0012126A"/>
    <w:rsid w:val="00121FD0"/>
    <w:rsid w:val="00123403"/>
    <w:rsid w:val="00123805"/>
    <w:rsid w:val="00130061"/>
    <w:rsid w:val="001305F9"/>
    <w:rsid w:val="001334F4"/>
    <w:rsid w:val="001344CA"/>
    <w:rsid w:val="00136FFD"/>
    <w:rsid w:val="00142C33"/>
    <w:rsid w:val="001456DC"/>
    <w:rsid w:val="00146665"/>
    <w:rsid w:val="00150748"/>
    <w:rsid w:val="00153633"/>
    <w:rsid w:val="00153737"/>
    <w:rsid w:val="0015393C"/>
    <w:rsid w:val="00154073"/>
    <w:rsid w:val="00160717"/>
    <w:rsid w:val="00163976"/>
    <w:rsid w:val="0016408D"/>
    <w:rsid w:val="00164464"/>
    <w:rsid w:val="001658AB"/>
    <w:rsid w:val="00166774"/>
    <w:rsid w:val="001703FF"/>
    <w:rsid w:val="001704B1"/>
    <w:rsid w:val="001728CE"/>
    <w:rsid w:val="00172939"/>
    <w:rsid w:val="00173AB5"/>
    <w:rsid w:val="00174E90"/>
    <w:rsid w:val="00175131"/>
    <w:rsid w:val="0017677B"/>
    <w:rsid w:val="00177E89"/>
    <w:rsid w:val="0018757C"/>
    <w:rsid w:val="00187A31"/>
    <w:rsid w:val="001949FE"/>
    <w:rsid w:val="0019568D"/>
    <w:rsid w:val="00195699"/>
    <w:rsid w:val="001A0ED6"/>
    <w:rsid w:val="001A2256"/>
    <w:rsid w:val="001A24A4"/>
    <w:rsid w:val="001A3904"/>
    <w:rsid w:val="001A4DFE"/>
    <w:rsid w:val="001A539C"/>
    <w:rsid w:val="001B016B"/>
    <w:rsid w:val="001B0224"/>
    <w:rsid w:val="001B16CC"/>
    <w:rsid w:val="001B299C"/>
    <w:rsid w:val="001B2DC5"/>
    <w:rsid w:val="001B2F03"/>
    <w:rsid w:val="001B2F0B"/>
    <w:rsid w:val="001B3ED7"/>
    <w:rsid w:val="001B3EF3"/>
    <w:rsid w:val="001B556E"/>
    <w:rsid w:val="001C0673"/>
    <w:rsid w:val="001C0968"/>
    <w:rsid w:val="001C1255"/>
    <w:rsid w:val="001C2963"/>
    <w:rsid w:val="001C3E49"/>
    <w:rsid w:val="001D3E4A"/>
    <w:rsid w:val="001D4255"/>
    <w:rsid w:val="001D58D3"/>
    <w:rsid w:val="001E4029"/>
    <w:rsid w:val="001E7E63"/>
    <w:rsid w:val="001F5151"/>
    <w:rsid w:val="001F6BD5"/>
    <w:rsid w:val="001F6D63"/>
    <w:rsid w:val="002007B5"/>
    <w:rsid w:val="00200B49"/>
    <w:rsid w:val="00202409"/>
    <w:rsid w:val="002055ED"/>
    <w:rsid w:val="00206DED"/>
    <w:rsid w:val="00212207"/>
    <w:rsid w:val="00214410"/>
    <w:rsid w:val="002208A1"/>
    <w:rsid w:val="00221A4E"/>
    <w:rsid w:val="00222A18"/>
    <w:rsid w:val="00223827"/>
    <w:rsid w:val="00224ED3"/>
    <w:rsid w:val="00225D15"/>
    <w:rsid w:val="00230C87"/>
    <w:rsid w:val="002321AF"/>
    <w:rsid w:val="00234031"/>
    <w:rsid w:val="00235EFD"/>
    <w:rsid w:val="0023728C"/>
    <w:rsid w:val="00245B91"/>
    <w:rsid w:val="00246AD4"/>
    <w:rsid w:val="002472BD"/>
    <w:rsid w:val="00247434"/>
    <w:rsid w:val="00261F55"/>
    <w:rsid w:val="0026519B"/>
    <w:rsid w:val="00273DDD"/>
    <w:rsid w:val="00275C7E"/>
    <w:rsid w:val="002806A4"/>
    <w:rsid w:val="00280FDC"/>
    <w:rsid w:val="002811A8"/>
    <w:rsid w:val="0028353E"/>
    <w:rsid w:val="00283568"/>
    <w:rsid w:val="00291A83"/>
    <w:rsid w:val="00291ABE"/>
    <w:rsid w:val="00291F7C"/>
    <w:rsid w:val="00294261"/>
    <w:rsid w:val="00295DB6"/>
    <w:rsid w:val="00297797"/>
    <w:rsid w:val="002A7532"/>
    <w:rsid w:val="002A7F8C"/>
    <w:rsid w:val="002B052F"/>
    <w:rsid w:val="002B3C8A"/>
    <w:rsid w:val="002B5DE7"/>
    <w:rsid w:val="002B7D45"/>
    <w:rsid w:val="002C05B6"/>
    <w:rsid w:val="002C1292"/>
    <w:rsid w:val="002C36AF"/>
    <w:rsid w:val="002C5690"/>
    <w:rsid w:val="002C7A8F"/>
    <w:rsid w:val="002D275D"/>
    <w:rsid w:val="002D382A"/>
    <w:rsid w:val="002D3B62"/>
    <w:rsid w:val="002D591A"/>
    <w:rsid w:val="002D67B6"/>
    <w:rsid w:val="002E0C3E"/>
    <w:rsid w:val="002E5066"/>
    <w:rsid w:val="002E613B"/>
    <w:rsid w:val="002F2C06"/>
    <w:rsid w:val="002F2C25"/>
    <w:rsid w:val="002F33A7"/>
    <w:rsid w:val="003027E5"/>
    <w:rsid w:val="00302BBC"/>
    <w:rsid w:val="00303971"/>
    <w:rsid w:val="00304FF0"/>
    <w:rsid w:val="0030610D"/>
    <w:rsid w:val="00307819"/>
    <w:rsid w:val="00310415"/>
    <w:rsid w:val="00313615"/>
    <w:rsid w:val="00313FF2"/>
    <w:rsid w:val="00317022"/>
    <w:rsid w:val="0032250E"/>
    <w:rsid w:val="00324007"/>
    <w:rsid w:val="003265EE"/>
    <w:rsid w:val="00326B74"/>
    <w:rsid w:val="00327862"/>
    <w:rsid w:val="00334493"/>
    <w:rsid w:val="003346C3"/>
    <w:rsid w:val="00334763"/>
    <w:rsid w:val="003349D2"/>
    <w:rsid w:val="00335BC8"/>
    <w:rsid w:val="003375E9"/>
    <w:rsid w:val="00341764"/>
    <w:rsid w:val="00346C2A"/>
    <w:rsid w:val="00346F80"/>
    <w:rsid w:val="0035179B"/>
    <w:rsid w:val="00353DA7"/>
    <w:rsid w:val="00360039"/>
    <w:rsid w:val="003605CE"/>
    <w:rsid w:val="00362CCE"/>
    <w:rsid w:val="0036648B"/>
    <w:rsid w:val="00366821"/>
    <w:rsid w:val="00371780"/>
    <w:rsid w:val="00373142"/>
    <w:rsid w:val="0037323F"/>
    <w:rsid w:val="0037734E"/>
    <w:rsid w:val="003803A6"/>
    <w:rsid w:val="0038053A"/>
    <w:rsid w:val="003838A8"/>
    <w:rsid w:val="00385206"/>
    <w:rsid w:val="003872D7"/>
    <w:rsid w:val="003935B0"/>
    <w:rsid w:val="003A13B1"/>
    <w:rsid w:val="003A3B4C"/>
    <w:rsid w:val="003A3EC9"/>
    <w:rsid w:val="003A7367"/>
    <w:rsid w:val="003A7D83"/>
    <w:rsid w:val="003B11B6"/>
    <w:rsid w:val="003B5D9C"/>
    <w:rsid w:val="003C0519"/>
    <w:rsid w:val="003C6AA8"/>
    <w:rsid w:val="003C79AC"/>
    <w:rsid w:val="003D2286"/>
    <w:rsid w:val="003D23AA"/>
    <w:rsid w:val="003D4C25"/>
    <w:rsid w:val="003D55EE"/>
    <w:rsid w:val="003D6A02"/>
    <w:rsid w:val="003E2FB8"/>
    <w:rsid w:val="003E389B"/>
    <w:rsid w:val="003F3997"/>
    <w:rsid w:val="003F74BA"/>
    <w:rsid w:val="00400554"/>
    <w:rsid w:val="00404265"/>
    <w:rsid w:val="00406254"/>
    <w:rsid w:val="00411CC5"/>
    <w:rsid w:val="00414898"/>
    <w:rsid w:val="00414E7A"/>
    <w:rsid w:val="00417649"/>
    <w:rsid w:val="00417703"/>
    <w:rsid w:val="00421B28"/>
    <w:rsid w:val="00422C3C"/>
    <w:rsid w:val="0042356B"/>
    <w:rsid w:val="004244BC"/>
    <w:rsid w:val="00426D97"/>
    <w:rsid w:val="004301F6"/>
    <w:rsid w:val="00430729"/>
    <w:rsid w:val="004317A6"/>
    <w:rsid w:val="004349D4"/>
    <w:rsid w:val="00435A8F"/>
    <w:rsid w:val="00442384"/>
    <w:rsid w:val="00442A93"/>
    <w:rsid w:val="00445417"/>
    <w:rsid w:val="004464FE"/>
    <w:rsid w:val="00447464"/>
    <w:rsid w:val="00457E05"/>
    <w:rsid w:val="00461504"/>
    <w:rsid w:val="00464F50"/>
    <w:rsid w:val="004650BE"/>
    <w:rsid w:val="00465C16"/>
    <w:rsid w:val="00466FCB"/>
    <w:rsid w:val="0047230F"/>
    <w:rsid w:val="004740B3"/>
    <w:rsid w:val="00475DA1"/>
    <w:rsid w:val="00480868"/>
    <w:rsid w:val="00480C61"/>
    <w:rsid w:val="00481FDE"/>
    <w:rsid w:val="00484003"/>
    <w:rsid w:val="00484160"/>
    <w:rsid w:val="00486A63"/>
    <w:rsid w:val="00486B02"/>
    <w:rsid w:val="00491560"/>
    <w:rsid w:val="00496D1F"/>
    <w:rsid w:val="004A36E4"/>
    <w:rsid w:val="004A478D"/>
    <w:rsid w:val="004A56CE"/>
    <w:rsid w:val="004A5A37"/>
    <w:rsid w:val="004B0B52"/>
    <w:rsid w:val="004B1E51"/>
    <w:rsid w:val="004B6B77"/>
    <w:rsid w:val="004B78EE"/>
    <w:rsid w:val="004B7ACD"/>
    <w:rsid w:val="004C00CF"/>
    <w:rsid w:val="004C7E1C"/>
    <w:rsid w:val="004D1698"/>
    <w:rsid w:val="004D2428"/>
    <w:rsid w:val="004D2D1A"/>
    <w:rsid w:val="004D3167"/>
    <w:rsid w:val="004D3F31"/>
    <w:rsid w:val="004D4F02"/>
    <w:rsid w:val="004D701C"/>
    <w:rsid w:val="004E0C6B"/>
    <w:rsid w:val="004E1B25"/>
    <w:rsid w:val="004E2CB0"/>
    <w:rsid w:val="004E3FFF"/>
    <w:rsid w:val="004E4A75"/>
    <w:rsid w:val="004E67EA"/>
    <w:rsid w:val="004F31E3"/>
    <w:rsid w:val="004F38EC"/>
    <w:rsid w:val="004F3C2D"/>
    <w:rsid w:val="004F5BA6"/>
    <w:rsid w:val="004F7330"/>
    <w:rsid w:val="00503BE6"/>
    <w:rsid w:val="00505772"/>
    <w:rsid w:val="00505D7B"/>
    <w:rsid w:val="00506FBF"/>
    <w:rsid w:val="00512E54"/>
    <w:rsid w:val="00514AF5"/>
    <w:rsid w:val="00515E56"/>
    <w:rsid w:val="005161C4"/>
    <w:rsid w:val="00520B08"/>
    <w:rsid w:val="00521B15"/>
    <w:rsid w:val="0052233C"/>
    <w:rsid w:val="0052276F"/>
    <w:rsid w:val="00530588"/>
    <w:rsid w:val="00530C03"/>
    <w:rsid w:val="00531899"/>
    <w:rsid w:val="005340FD"/>
    <w:rsid w:val="00535C30"/>
    <w:rsid w:val="00536A5A"/>
    <w:rsid w:val="005375D8"/>
    <w:rsid w:val="0054057F"/>
    <w:rsid w:val="005425AD"/>
    <w:rsid w:val="00545E35"/>
    <w:rsid w:val="00545E86"/>
    <w:rsid w:val="00554369"/>
    <w:rsid w:val="00555C54"/>
    <w:rsid w:val="00557794"/>
    <w:rsid w:val="00561D56"/>
    <w:rsid w:val="00563A88"/>
    <w:rsid w:val="005640BE"/>
    <w:rsid w:val="0056649D"/>
    <w:rsid w:val="005721AA"/>
    <w:rsid w:val="00573971"/>
    <w:rsid w:val="0057704A"/>
    <w:rsid w:val="00577062"/>
    <w:rsid w:val="005815CC"/>
    <w:rsid w:val="00581BBC"/>
    <w:rsid w:val="00582E6F"/>
    <w:rsid w:val="00586139"/>
    <w:rsid w:val="0059071D"/>
    <w:rsid w:val="00592CA8"/>
    <w:rsid w:val="00593AD0"/>
    <w:rsid w:val="00595DA3"/>
    <w:rsid w:val="0059654F"/>
    <w:rsid w:val="005A07AD"/>
    <w:rsid w:val="005A1C03"/>
    <w:rsid w:val="005A4FD2"/>
    <w:rsid w:val="005A4FF4"/>
    <w:rsid w:val="005A5335"/>
    <w:rsid w:val="005A5C72"/>
    <w:rsid w:val="005A5FCF"/>
    <w:rsid w:val="005A64D1"/>
    <w:rsid w:val="005A6C6E"/>
    <w:rsid w:val="005B00A1"/>
    <w:rsid w:val="005B2F85"/>
    <w:rsid w:val="005B4350"/>
    <w:rsid w:val="005C1C97"/>
    <w:rsid w:val="005D0C1C"/>
    <w:rsid w:val="005D1B8B"/>
    <w:rsid w:val="005D20F7"/>
    <w:rsid w:val="005D5D28"/>
    <w:rsid w:val="005E3DB2"/>
    <w:rsid w:val="005E4432"/>
    <w:rsid w:val="005E5278"/>
    <w:rsid w:val="005E5D7F"/>
    <w:rsid w:val="005E7915"/>
    <w:rsid w:val="005F1588"/>
    <w:rsid w:val="005F2BE6"/>
    <w:rsid w:val="005F2C96"/>
    <w:rsid w:val="005F3F51"/>
    <w:rsid w:val="005F5455"/>
    <w:rsid w:val="005F6005"/>
    <w:rsid w:val="005F66B1"/>
    <w:rsid w:val="006002CB"/>
    <w:rsid w:val="00600933"/>
    <w:rsid w:val="00602601"/>
    <w:rsid w:val="00604956"/>
    <w:rsid w:val="006104B3"/>
    <w:rsid w:val="00611DD5"/>
    <w:rsid w:val="00612FB1"/>
    <w:rsid w:val="00620504"/>
    <w:rsid w:val="00623C52"/>
    <w:rsid w:val="0062741D"/>
    <w:rsid w:val="006274B3"/>
    <w:rsid w:val="0062776F"/>
    <w:rsid w:val="00630FF5"/>
    <w:rsid w:val="00633BD8"/>
    <w:rsid w:val="00634569"/>
    <w:rsid w:val="00634DAB"/>
    <w:rsid w:val="00635C65"/>
    <w:rsid w:val="00636568"/>
    <w:rsid w:val="0063716F"/>
    <w:rsid w:val="00641BAC"/>
    <w:rsid w:val="00650841"/>
    <w:rsid w:val="00651A31"/>
    <w:rsid w:val="0065679C"/>
    <w:rsid w:val="00657E69"/>
    <w:rsid w:val="006610F3"/>
    <w:rsid w:val="006640B1"/>
    <w:rsid w:val="006667FF"/>
    <w:rsid w:val="00671657"/>
    <w:rsid w:val="006762F6"/>
    <w:rsid w:val="00683C90"/>
    <w:rsid w:val="00683F18"/>
    <w:rsid w:val="00690E9E"/>
    <w:rsid w:val="00693EA0"/>
    <w:rsid w:val="00696772"/>
    <w:rsid w:val="006972A8"/>
    <w:rsid w:val="006A16F2"/>
    <w:rsid w:val="006A183C"/>
    <w:rsid w:val="006A1E51"/>
    <w:rsid w:val="006A3850"/>
    <w:rsid w:val="006A3E70"/>
    <w:rsid w:val="006A52AD"/>
    <w:rsid w:val="006A5855"/>
    <w:rsid w:val="006A5CD0"/>
    <w:rsid w:val="006A6324"/>
    <w:rsid w:val="006A712F"/>
    <w:rsid w:val="006B2A50"/>
    <w:rsid w:val="006B47A4"/>
    <w:rsid w:val="006B59DA"/>
    <w:rsid w:val="006C1645"/>
    <w:rsid w:val="006C19AC"/>
    <w:rsid w:val="006C2529"/>
    <w:rsid w:val="006C2AA2"/>
    <w:rsid w:val="006C3ADD"/>
    <w:rsid w:val="006D138F"/>
    <w:rsid w:val="006D2C26"/>
    <w:rsid w:val="006D4D54"/>
    <w:rsid w:val="006D51E9"/>
    <w:rsid w:val="006E2049"/>
    <w:rsid w:val="006F3B05"/>
    <w:rsid w:val="006F4578"/>
    <w:rsid w:val="006F4F7B"/>
    <w:rsid w:val="006F5663"/>
    <w:rsid w:val="007001A9"/>
    <w:rsid w:val="00704B46"/>
    <w:rsid w:val="00705069"/>
    <w:rsid w:val="00710758"/>
    <w:rsid w:val="00711185"/>
    <w:rsid w:val="00711DF3"/>
    <w:rsid w:val="00720512"/>
    <w:rsid w:val="0072239A"/>
    <w:rsid w:val="0072770D"/>
    <w:rsid w:val="00727BF9"/>
    <w:rsid w:val="00732FFC"/>
    <w:rsid w:val="00741899"/>
    <w:rsid w:val="007445FE"/>
    <w:rsid w:val="00745A8B"/>
    <w:rsid w:val="007462B4"/>
    <w:rsid w:val="00747C48"/>
    <w:rsid w:val="00752033"/>
    <w:rsid w:val="00756064"/>
    <w:rsid w:val="00756485"/>
    <w:rsid w:val="00760E18"/>
    <w:rsid w:val="0076159F"/>
    <w:rsid w:val="007620F3"/>
    <w:rsid w:val="007633C7"/>
    <w:rsid w:val="0076645F"/>
    <w:rsid w:val="00767151"/>
    <w:rsid w:val="0077099B"/>
    <w:rsid w:val="00771911"/>
    <w:rsid w:val="00771E1A"/>
    <w:rsid w:val="007746BB"/>
    <w:rsid w:val="00780211"/>
    <w:rsid w:val="00780F26"/>
    <w:rsid w:val="00790B96"/>
    <w:rsid w:val="00790C95"/>
    <w:rsid w:val="00790D8C"/>
    <w:rsid w:val="00791225"/>
    <w:rsid w:val="00791294"/>
    <w:rsid w:val="00795216"/>
    <w:rsid w:val="007957C1"/>
    <w:rsid w:val="007958AF"/>
    <w:rsid w:val="00795C96"/>
    <w:rsid w:val="00795D62"/>
    <w:rsid w:val="00797597"/>
    <w:rsid w:val="007977FD"/>
    <w:rsid w:val="007A2472"/>
    <w:rsid w:val="007A2A54"/>
    <w:rsid w:val="007A449F"/>
    <w:rsid w:val="007A6999"/>
    <w:rsid w:val="007B0149"/>
    <w:rsid w:val="007B09D6"/>
    <w:rsid w:val="007B103F"/>
    <w:rsid w:val="007B6D11"/>
    <w:rsid w:val="007B7F03"/>
    <w:rsid w:val="007C22B5"/>
    <w:rsid w:val="007C24E4"/>
    <w:rsid w:val="007C3A4C"/>
    <w:rsid w:val="007C6207"/>
    <w:rsid w:val="007C73E0"/>
    <w:rsid w:val="007C7442"/>
    <w:rsid w:val="007D3F7D"/>
    <w:rsid w:val="007D621F"/>
    <w:rsid w:val="007E1A02"/>
    <w:rsid w:val="007E3286"/>
    <w:rsid w:val="007F0499"/>
    <w:rsid w:val="007F1132"/>
    <w:rsid w:val="007F20D6"/>
    <w:rsid w:val="007F3872"/>
    <w:rsid w:val="007F456B"/>
    <w:rsid w:val="00800659"/>
    <w:rsid w:val="00800EA2"/>
    <w:rsid w:val="0080135B"/>
    <w:rsid w:val="00801A39"/>
    <w:rsid w:val="00804643"/>
    <w:rsid w:val="00812B53"/>
    <w:rsid w:val="00814896"/>
    <w:rsid w:val="0082405B"/>
    <w:rsid w:val="00824679"/>
    <w:rsid w:val="00826057"/>
    <w:rsid w:val="00831E7F"/>
    <w:rsid w:val="00833931"/>
    <w:rsid w:val="0083471E"/>
    <w:rsid w:val="00840136"/>
    <w:rsid w:val="00841475"/>
    <w:rsid w:val="00841697"/>
    <w:rsid w:val="00845A11"/>
    <w:rsid w:val="00846792"/>
    <w:rsid w:val="008476AF"/>
    <w:rsid w:val="00850D4B"/>
    <w:rsid w:val="008512F7"/>
    <w:rsid w:val="00851F6C"/>
    <w:rsid w:val="00853011"/>
    <w:rsid w:val="008541AF"/>
    <w:rsid w:val="00855B2F"/>
    <w:rsid w:val="00861BB1"/>
    <w:rsid w:val="00862DE0"/>
    <w:rsid w:val="008633ED"/>
    <w:rsid w:val="0086467E"/>
    <w:rsid w:val="0086513D"/>
    <w:rsid w:val="0086544C"/>
    <w:rsid w:val="00865796"/>
    <w:rsid w:val="008667CA"/>
    <w:rsid w:val="00867F2D"/>
    <w:rsid w:val="00870116"/>
    <w:rsid w:val="008704CB"/>
    <w:rsid w:val="008730C4"/>
    <w:rsid w:val="00880359"/>
    <w:rsid w:val="00881C04"/>
    <w:rsid w:val="00893042"/>
    <w:rsid w:val="008964C9"/>
    <w:rsid w:val="008A149F"/>
    <w:rsid w:val="008A253A"/>
    <w:rsid w:val="008A3204"/>
    <w:rsid w:val="008A4806"/>
    <w:rsid w:val="008B22DD"/>
    <w:rsid w:val="008B41CF"/>
    <w:rsid w:val="008B54C4"/>
    <w:rsid w:val="008B5C09"/>
    <w:rsid w:val="008B7213"/>
    <w:rsid w:val="008C2EE2"/>
    <w:rsid w:val="008C54BD"/>
    <w:rsid w:val="008D0E29"/>
    <w:rsid w:val="008D225C"/>
    <w:rsid w:val="008D74DF"/>
    <w:rsid w:val="008E000D"/>
    <w:rsid w:val="008E1505"/>
    <w:rsid w:val="008E20A9"/>
    <w:rsid w:val="008E36BE"/>
    <w:rsid w:val="008F0072"/>
    <w:rsid w:val="008F1912"/>
    <w:rsid w:val="008F229D"/>
    <w:rsid w:val="008F52E8"/>
    <w:rsid w:val="008F5AB9"/>
    <w:rsid w:val="008F5DAA"/>
    <w:rsid w:val="00917A5F"/>
    <w:rsid w:val="0092079D"/>
    <w:rsid w:val="00920999"/>
    <w:rsid w:val="009224F7"/>
    <w:rsid w:val="00922A6E"/>
    <w:rsid w:val="00930794"/>
    <w:rsid w:val="00934F06"/>
    <w:rsid w:val="009353E7"/>
    <w:rsid w:val="00935539"/>
    <w:rsid w:val="009370CD"/>
    <w:rsid w:val="00941A47"/>
    <w:rsid w:val="00944033"/>
    <w:rsid w:val="00944121"/>
    <w:rsid w:val="0095482A"/>
    <w:rsid w:val="00954E74"/>
    <w:rsid w:val="00956538"/>
    <w:rsid w:val="00956C87"/>
    <w:rsid w:val="009604A7"/>
    <w:rsid w:val="009646A9"/>
    <w:rsid w:val="00965A6E"/>
    <w:rsid w:val="009666B7"/>
    <w:rsid w:val="009718C0"/>
    <w:rsid w:val="0097472E"/>
    <w:rsid w:val="009751C3"/>
    <w:rsid w:val="00975AFF"/>
    <w:rsid w:val="00980BD3"/>
    <w:rsid w:val="00984090"/>
    <w:rsid w:val="009900FF"/>
    <w:rsid w:val="00992A58"/>
    <w:rsid w:val="00993443"/>
    <w:rsid w:val="00993C9D"/>
    <w:rsid w:val="00995915"/>
    <w:rsid w:val="009964B0"/>
    <w:rsid w:val="009A52F6"/>
    <w:rsid w:val="009A629E"/>
    <w:rsid w:val="009A678B"/>
    <w:rsid w:val="009B17A2"/>
    <w:rsid w:val="009B24B1"/>
    <w:rsid w:val="009B4932"/>
    <w:rsid w:val="009B5956"/>
    <w:rsid w:val="009B721B"/>
    <w:rsid w:val="009C076E"/>
    <w:rsid w:val="009C2F99"/>
    <w:rsid w:val="009C4AC8"/>
    <w:rsid w:val="009C59C4"/>
    <w:rsid w:val="009C750A"/>
    <w:rsid w:val="009C7B56"/>
    <w:rsid w:val="009E092C"/>
    <w:rsid w:val="009E4AC9"/>
    <w:rsid w:val="009E5893"/>
    <w:rsid w:val="009F2B66"/>
    <w:rsid w:val="00A013BF"/>
    <w:rsid w:val="00A01AFA"/>
    <w:rsid w:val="00A02372"/>
    <w:rsid w:val="00A04F34"/>
    <w:rsid w:val="00A10C07"/>
    <w:rsid w:val="00A13698"/>
    <w:rsid w:val="00A13BDD"/>
    <w:rsid w:val="00A1520E"/>
    <w:rsid w:val="00A17C2D"/>
    <w:rsid w:val="00A17E2B"/>
    <w:rsid w:val="00A2100C"/>
    <w:rsid w:val="00A2133F"/>
    <w:rsid w:val="00A27188"/>
    <w:rsid w:val="00A27EC7"/>
    <w:rsid w:val="00A305C4"/>
    <w:rsid w:val="00A32091"/>
    <w:rsid w:val="00A44324"/>
    <w:rsid w:val="00A45094"/>
    <w:rsid w:val="00A4630F"/>
    <w:rsid w:val="00A47783"/>
    <w:rsid w:val="00A47A6C"/>
    <w:rsid w:val="00A5305A"/>
    <w:rsid w:val="00A547A2"/>
    <w:rsid w:val="00A55596"/>
    <w:rsid w:val="00A57BD2"/>
    <w:rsid w:val="00A60D22"/>
    <w:rsid w:val="00A628EC"/>
    <w:rsid w:val="00A6398B"/>
    <w:rsid w:val="00A666D6"/>
    <w:rsid w:val="00A703B9"/>
    <w:rsid w:val="00A71A46"/>
    <w:rsid w:val="00A73091"/>
    <w:rsid w:val="00A75041"/>
    <w:rsid w:val="00A763C7"/>
    <w:rsid w:val="00A77B86"/>
    <w:rsid w:val="00A822D0"/>
    <w:rsid w:val="00A900FA"/>
    <w:rsid w:val="00A91D0A"/>
    <w:rsid w:val="00A948C9"/>
    <w:rsid w:val="00A95616"/>
    <w:rsid w:val="00AA563F"/>
    <w:rsid w:val="00AA6C2F"/>
    <w:rsid w:val="00AB2C6D"/>
    <w:rsid w:val="00AC0136"/>
    <w:rsid w:val="00AC3D73"/>
    <w:rsid w:val="00AC4B7F"/>
    <w:rsid w:val="00AC71D6"/>
    <w:rsid w:val="00AC763E"/>
    <w:rsid w:val="00AC7C9C"/>
    <w:rsid w:val="00AD080E"/>
    <w:rsid w:val="00AD252A"/>
    <w:rsid w:val="00AD332C"/>
    <w:rsid w:val="00AD5C53"/>
    <w:rsid w:val="00AD7C3C"/>
    <w:rsid w:val="00AE1AB7"/>
    <w:rsid w:val="00AE3803"/>
    <w:rsid w:val="00AE3C9A"/>
    <w:rsid w:val="00AE5339"/>
    <w:rsid w:val="00AE58A1"/>
    <w:rsid w:val="00AF133B"/>
    <w:rsid w:val="00AF1CB6"/>
    <w:rsid w:val="00B0570E"/>
    <w:rsid w:val="00B10A5E"/>
    <w:rsid w:val="00B1158D"/>
    <w:rsid w:val="00B139A4"/>
    <w:rsid w:val="00B14EA3"/>
    <w:rsid w:val="00B2017B"/>
    <w:rsid w:val="00B2086C"/>
    <w:rsid w:val="00B20A98"/>
    <w:rsid w:val="00B20F22"/>
    <w:rsid w:val="00B21DF0"/>
    <w:rsid w:val="00B222F7"/>
    <w:rsid w:val="00B24B05"/>
    <w:rsid w:val="00B25487"/>
    <w:rsid w:val="00B27D3D"/>
    <w:rsid w:val="00B32B7F"/>
    <w:rsid w:val="00B37900"/>
    <w:rsid w:val="00B4195B"/>
    <w:rsid w:val="00B434F1"/>
    <w:rsid w:val="00B47E5C"/>
    <w:rsid w:val="00B526D0"/>
    <w:rsid w:val="00B530C6"/>
    <w:rsid w:val="00B54986"/>
    <w:rsid w:val="00B57635"/>
    <w:rsid w:val="00B60949"/>
    <w:rsid w:val="00B64D54"/>
    <w:rsid w:val="00B652A5"/>
    <w:rsid w:val="00B665F8"/>
    <w:rsid w:val="00B74B7D"/>
    <w:rsid w:val="00B761CB"/>
    <w:rsid w:val="00B768EF"/>
    <w:rsid w:val="00B81113"/>
    <w:rsid w:val="00B82BFC"/>
    <w:rsid w:val="00B85A12"/>
    <w:rsid w:val="00B86861"/>
    <w:rsid w:val="00B86B58"/>
    <w:rsid w:val="00B93E14"/>
    <w:rsid w:val="00B9790E"/>
    <w:rsid w:val="00B97C99"/>
    <w:rsid w:val="00BA14E4"/>
    <w:rsid w:val="00BA27AF"/>
    <w:rsid w:val="00BA3471"/>
    <w:rsid w:val="00BA404B"/>
    <w:rsid w:val="00BA6182"/>
    <w:rsid w:val="00BA7F0C"/>
    <w:rsid w:val="00BB1EF5"/>
    <w:rsid w:val="00BB5154"/>
    <w:rsid w:val="00BB6EC7"/>
    <w:rsid w:val="00BC2387"/>
    <w:rsid w:val="00BC44DA"/>
    <w:rsid w:val="00BC71F1"/>
    <w:rsid w:val="00BD110F"/>
    <w:rsid w:val="00BD1DF4"/>
    <w:rsid w:val="00BD5221"/>
    <w:rsid w:val="00BD7A4C"/>
    <w:rsid w:val="00BE1925"/>
    <w:rsid w:val="00BE2077"/>
    <w:rsid w:val="00BF0C73"/>
    <w:rsid w:val="00BF0D4C"/>
    <w:rsid w:val="00BF191B"/>
    <w:rsid w:val="00BF3D96"/>
    <w:rsid w:val="00BF6839"/>
    <w:rsid w:val="00C05A50"/>
    <w:rsid w:val="00C067BE"/>
    <w:rsid w:val="00C07737"/>
    <w:rsid w:val="00C07936"/>
    <w:rsid w:val="00C12AD0"/>
    <w:rsid w:val="00C15BE2"/>
    <w:rsid w:val="00C164A4"/>
    <w:rsid w:val="00C20042"/>
    <w:rsid w:val="00C23165"/>
    <w:rsid w:val="00C30B29"/>
    <w:rsid w:val="00C35CF6"/>
    <w:rsid w:val="00C366F0"/>
    <w:rsid w:val="00C40917"/>
    <w:rsid w:val="00C47483"/>
    <w:rsid w:val="00C47C39"/>
    <w:rsid w:val="00C525BD"/>
    <w:rsid w:val="00C53305"/>
    <w:rsid w:val="00C53FC9"/>
    <w:rsid w:val="00C57E87"/>
    <w:rsid w:val="00C65B15"/>
    <w:rsid w:val="00C65C4B"/>
    <w:rsid w:val="00C81DEB"/>
    <w:rsid w:val="00C84DE6"/>
    <w:rsid w:val="00C8602D"/>
    <w:rsid w:val="00C8639D"/>
    <w:rsid w:val="00C865C0"/>
    <w:rsid w:val="00C87768"/>
    <w:rsid w:val="00C95176"/>
    <w:rsid w:val="00CA013C"/>
    <w:rsid w:val="00CA1622"/>
    <w:rsid w:val="00CA1B31"/>
    <w:rsid w:val="00CA575C"/>
    <w:rsid w:val="00CB00F6"/>
    <w:rsid w:val="00CB3C16"/>
    <w:rsid w:val="00CB4E86"/>
    <w:rsid w:val="00CB7BDC"/>
    <w:rsid w:val="00CC3B07"/>
    <w:rsid w:val="00CC57B4"/>
    <w:rsid w:val="00CC6425"/>
    <w:rsid w:val="00CD1E30"/>
    <w:rsid w:val="00CD450C"/>
    <w:rsid w:val="00CD504F"/>
    <w:rsid w:val="00CD522F"/>
    <w:rsid w:val="00CE19F1"/>
    <w:rsid w:val="00CE23B5"/>
    <w:rsid w:val="00CE4C83"/>
    <w:rsid w:val="00CE74A3"/>
    <w:rsid w:val="00CF06D8"/>
    <w:rsid w:val="00CF0E6E"/>
    <w:rsid w:val="00CF4E90"/>
    <w:rsid w:val="00CF5025"/>
    <w:rsid w:val="00CF7DE8"/>
    <w:rsid w:val="00D04553"/>
    <w:rsid w:val="00D0485F"/>
    <w:rsid w:val="00D12B1A"/>
    <w:rsid w:val="00D12D06"/>
    <w:rsid w:val="00D14894"/>
    <w:rsid w:val="00D158F7"/>
    <w:rsid w:val="00D20E5E"/>
    <w:rsid w:val="00D210EC"/>
    <w:rsid w:val="00D2334D"/>
    <w:rsid w:val="00D25098"/>
    <w:rsid w:val="00D26A8F"/>
    <w:rsid w:val="00D310E3"/>
    <w:rsid w:val="00D329F5"/>
    <w:rsid w:val="00D35238"/>
    <w:rsid w:val="00D40304"/>
    <w:rsid w:val="00D40AF8"/>
    <w:rsid w:val="00D41C84"/>
    <w:rsid w:val="00D43FE6"/>
    <w:rsid w:val="00D4552C"/>
    <w:rsid w:val="00D53836"/>
    <w:rsid w:val="00D56D03"/>
    <w:rsid w:val="00D57AF9"/>
    <w:rsid w:val="00D603B8"/>
    <w:rsid w:val="00D60442"/>
    <w:rsid w:val="00D639F8"/>
    <w:rsid w:val="00D6457E"/>
    <w:rsid w:val="00D72939"/>
    <w:rsid w:val="00D7310F"/>
    <w:rsid w:val="00D8050D"/>
    <w:rsid w:val="00D81A9A"/>
    <w:rsid w:val="00D837B4"/>
    <w:rsid w:val="00D874E2"/>
    <w:rsid w:val="00D950F7"/>
    <w:rsid w:val="00D95390"/>
    <w:rsid w:val="00D95C72"/>
    <w:rsid w:val="00DA0725"/>
    <w:rsid w:val="00DA2315"/>
    <w:rsid w:val="00DA6418"/>
    <w:rsid w:val="00DA6461"/>
    <w:rsid w:val="00DA6BDB"/>
    <w:rsid w:val="00DA7D6F"/>
    <w:rsid w:val="00DB3AE8"/>
    <w:rsid w:val="00DB4241"/>
    <w:rsid w:val="00DB5A90"/>
    <w:rsid w:val="00DB7616"/>
    <w:rsid w:val="00DC5B38"/>
    <w:rsid w:val="00DC6222"/>
    <w:rsid w:val="00DC7006"/>
    <w:rsid w:val="00DD01E6"/>
    <w:rsid w:val="00DD2100"/>
    <w:rsid w:val="00DD4C7C"/>
    <w:rsid w:val="00DD4D86"/>
    <w:rsid w:val="00DE35CF"/>
    <w:rsid w:val="00DE49C6"/>
    <w:rsid w:val="00DE5AA4"/>
    <w:rsid w:val="00DE7EBE"/>
    <w:rsid w:val="00DF0B64"/>
    <w:rsid w:val="00DF6AA6"/>
    <w:rsid w:val="00E04691"/>
    <w:rsid w:val="00E10A3D"/>
    <w:rsid w:val="00E1276C"/>
    <w:rsid w:val="00E17EEE"/>
    <w:rsid w:val="00E254F4"/>
    <w:rsid w:val="00E25E9B"/>
    <w:rsid w:val="00E2734B"/>
    <w:rsid w:val="00E27FE8"/>
    <w:rsid w:val="00E330F5"/>
    <w:rsid w:val="00E36387"/>
    <w:rsid w:val="00E432AA"/>
    <w:rsid w:val="00E447FE"/>
    <w:rsid w:val="00E4623C"/>
    <w:rsid w:val="00E53853"/>
    <w:rsid w:val="00E55A76"/>
    <w:rsid w:val="00E56E47"/>
    <w:rsid w:val="00E61A51"/>
    <w:rsid w:val="00E6371D"/>
    <w:rsid w:val="00E64691"/>
    <w:rsid w:val="00E655F3"/>
    <w:rsid w:val="00E6698F"/>
    <w:rsid w:val="00E700F3"/>
    <w:rsid w:val="00E76F64"/>
    <w:rsid w:val="00E819D6"/>
    <w:rsid w:val="00E82D69"/>
    <w:rsid w:val="00E833CB"/>
    <w:rsid w:val="00E83EEA"/>
    <w:rsid w:val="00E85ABD"/>
    <w:rsid w:val="00E9735E"/>
    <w:rsid w:val="00E977A7"/>
    <w:rsid w:val="00EA0E60"/>
    <w:rsid w:val="00EA2832"/>
    <w:rsid w:val="00EA3F8A"/>
    <w:rsid w:val="00EA553F"/>
    <w:rsid w:val="00EA6EFB"/>
    <w:rsid w:val="00EA7988"/>
    <w:rsid w:val="00EA7A19"/>
    <w:rsid w:val="00EB24D6"/>
    <w:rsid w:val="00EB2E67"/>
    <w:rsid w:val="00EB5774"/>
    <w:rsid w:val="00EC17E4"/>
    <w:rsid w:val="00EC195B"/>
    <w:rsid w:val="00EC56C4"/>
    <w:rsid w:val="00EC7609"/>
    <w:rsid w:val="00EC7D85"/>
    <w:rsid w:val="00ED08F6"/>
    <w:rsid w:val="00ED52AE"/>
    <w:rsid w:val="00EE1518"/>
    <w:rsid w:val="00EE2C09"/>
    <w:rsid w:val="00EE2F8E"/>
    <w:rsid w:val="00EE4E47"/>
    <w:rsid w:val="00F04D16"/>
    <w:rsid w:val="00F07FF2"/>
    <w:rsid w:val="00F10C96"/>
    <w:rsid w:val="00F15AE2"/>
    <w:rsid w:val="00F1732A"/>
    <w:rsid w:val="00F209C3"/>
    <w:rsid w:val="00F22688"/>
    <w:rsid w:val="00F23BDE"/>
    <w:rsid w:val="00F24EEC"/>
    <w:rsid w:val="00F30291"/>
    <w:rsid w:val="00F3281A"/>
    <w:rsid w:val="00F328F5"/>
    <w:rsid w:val="00F34378"/>
    <w:rsid w:val="00F36568"/>
    <w:rsid w:val="00F36740"/>
    <w:rsid w:val="00F36D7D"/>
    <w:rsid w:val="00F414CB"/>
    <w:rsid w:val="00F41EE7"/>
    <w:rsid w:val="00F42CD8"/>
    <w:rsid w:val="00F4438C"/>
    <w:rsid w:val="00F50B3C"/>
    <w:rsid w:val="00F572A4"/>
    <w:rsid w:val="00F57FF3"/>
    <w:rsid w:val="00F65AD7"/>
    <w:rsid w:val="00F67362"/>
    <w:rsid w:val="00F67E14"/>
    <w:rsid w:val="00F7525F"/>
    <w:rsid w:val="00F779FB"/>
    <w:rsid w:val="00F81079"/>
    <w:rsid w:val="00F81231"/>
    <w:rsid w:val="00F82B9B"/>
    <w:rsid w:val="00F840CB"/>
    <w:rsid w:val="00F86914"/>
    <w:rsid w:val="00F87B4F"/>
    <w:rsid w:val="00F9000B"/>
    <w:rsid w:val="00F90633"/>
    <w:rsid w:val="00F912AA"/>
    <w:rsid w:val="00F916B4"/>
    <w:rsid w:val="00F97701"/>
    <w:rsid w:val="00FA1666"/>
    <w:rsid w:val="00FA2CC7"/>
    <w:rsid w:val="00FA369C"/>
    <w:rsid w:val="00FA488A"/>
    <w:rsid w:val="00FA6ED6"/>
    <w:rsid w:val="00FB0269"/>
    <w:rsid w:val="00FB0905"/>
    <w:rsid w:val="00FB1F9B"/>
    <w:rsid w:val="00FB4DF6"/>
    <w:rsid w:val="00FB5794"/>
    <w:rsid w:val="00FB6D39"/>
    <w:rsid w:val="00FD069C"/>
    <w:rsid w:val="00FD06C1"/>
    <w:rsid w:val="00FD2023"/>
    <w:rsid w:val="00FD2AF4"/>
    <w:rsid w:val="00FD3750"/>
    <w:rsid w:val="00FD4D0D"/>
    <w:rsid w:val="00FD5156"/>
    <w:rsid w:val="00FD7258"/>
    <w:rsid w:val="00FE367D"/>
    <w:rsid w:val="00FE3C86"/>
    <w:rsid w:val="00FE74D1"/>
    <w:rsid w:val="00FF2798"/>
    <w:rsid w:val="00FF2D34"/>
    <w:rsid w:val="00FF6340"/>
    <w:rsid w:val="00FF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AF6737-491F-4ECF-BD54-B21521BD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7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0C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0C87"/>
    <w:rPr>
      <w:sz w:val="18"/>
      <w:szCs w:val="18"/>
    </w:rPr>
  </w:style>
  <w:style w:type="paragraph" w:styleId="a4">
    <w:name w:val="footer"/>
    <w:basedOn w:val="a"/>
    <w:link w:val="Char0"/>
    <w:uiPriority w:val="99"/>
    <w:unhideWhenUsed/>
    <w:rsid w:val="00230C87"/>
    <w:pPr>
      <w:tabs>
        <w:tab w:val="center" w:pos="4153"/>
        <w:tab w:val="right" w:pos="8306"/>
      </w:tabs>
      <w:snapToGrid w:val="0"/>
      <w:jc w:val="left"/>
    </w:pPr>
    <w:rPr>
      <w:sz w:val="18"/>
      <w:szCs w:val="18"/>
    </w:rPr>
  </w:style>
  <w:style w:type="character" w:customStyle="1" w:styleId="Char0">
    <w:name w:val="页脚 Char"/>
    <w:basedOn w:val="a0"/>
    <w:link w:val="a4"/>
    <w:uiPriority w:val="99"/>
    <w:rsid w:val="00230C87"/>
    <w:rPr>
      <w:sz w:val="18"/>
      <w:szCs w:val="18"/>
    </w:rPr>
  </w:style>
  <w:style w:type="paragraph" w:styleId="a5">
    <w:name w:val="Balloon Text"/>
    <w:basedOn w:val="a"/>
    <w:link w:val="Char1"/>
    <w:uiPriority w:val="99"/>
    <w:semiHidden/>
    <w:unhideWhenUsed/>
    <w:rsid w:val="00230C87"/>
    <w:rPr>
      <w:sz w:val="18"/>
      <w:szCs w:val="18"/>
    </w:rPr>
  </w:style>
  <w:style w:type="character" w:customStyle="1" w:styleId="Char1">
    <w:name w:val="批注框文本 Char"/>
    <w:basedOn w:val="a0"/>
    <w:link w:val="a5"/>
    <w:uiPriority w:val="99"/>
    <w:semiHidden/>
    <w:rsid w:val="00230C87"/>
    <w:rPr>
      <w:sz w:val="18"/>
      <w:szCs w:val="18"/>
    </w:rPr>
  </w:style>
  <w:style w:type="paragraph" w:customStyle="1" w:styleId="CharCharCharChar1CharCharChar">
    <w:name w:val="Char Char Char Char1 Char Char Char"/>
    <w:basedOn w:val="a"/>
    <w:rsid w:val="009B17A2"/>
    <w:rPr>
      <w:rFonts w:ascii="Times New Roman" w:eastAsia="宋体" w:hAnsi="Times New Roman" w:cs="Times New Roman"/>
      <w:szCs w:val="24"/>
    </w:rPr>
  </w:style>
  <w:style w:type="character" w:customStyle="1" w:styleId="apple-converted-space">
    <w:name w:val="apple-converted-space"/>
    <w:basedOn w:val="a0"/>
    <w:rsid w:val="00D158F7"/>
  </w:style>
  <w:style w:type="character" w:styleId="a6">
    <w:name w:val="annotation reference"/>
    <w:basedOn w:val="a0"/>
    <w:uiPriority w:val="99"/>
    <w:semiHidden/>
    <w:unhideWhenUsed/>
    <w:rsid w:val="00515E56"/>
    <w:rPr>
      <w:sz w:val="21"/>
      <w:szCs w:val="21"/>
    </w:rPr>
  </w:style>
  <w:style w:type="paragraph" w:styleId="a7">
    <w:name w:val="annotation text"/>
    <w:basedOn w:val="a"/>
    <w:link w:val="Char2"/>
    <w:uiPriority w:val="99"/>
    <w:semiHidden/>
    <w:unhideWhenUsed/>
    <w:rsid w:val="00515E56"/>
    <w:pPr>
      <w:jc w:val="left"/>
    </w:pPr>
  </w:style>
  <w:style w:type="character" w:customStyle="1" w:styleId="Char2">
    <w:name w:val="批注文字 Char"/>
    <w:basedOn w:val="a0"/>
    <w:link w:val="a7"/>
    <w:uiPriority w:val="99"/>
    <w:semiHidden/>
    <w:rsid w:val="00515E56"/>
  </w:style>
  <w:style w:type="paragraph" w:styleId="a8">
    <w:name w:val="annotation subject"/>
    <w:basedOn w:val="a7"/>
    <w:next w:val="a7"/>
    <w:link w:val="Char3"/>
    <w:uiPriority w:val="99"/>
    <w:semiHidden/>
    <w:unhideWhenUsed/>
    <w:rsid w:val="00515E56"/>
    <w:rPr>
      <w:b/>
      <w:bCs/>
    </w:rPr>
  </w:style>
  <w:style w:type="character" w:customStyle="1" w:styleId="Char3">
    <w:name w:val="批注主题 Char"/>
    <w:basedOn w:val="Char2"/>
    <w:link w:val="a8"/>
    <w:uiPriority w:val="99"/>
    <w:semiHidden/>
    <w:rsid w:val="00515E56"/>
    <w:rPr>
      <w:b/>
      <w:bCs/>
    </w:rPr>
  </w:style>
  <w:style w:type="paragraph" w:styleId="a9">
    <w:name w:val="Revision"/>
    <w:hidden/>
    <w:uiPriority w:val="99"/>
    <w:semiHidden/>
    <w:rsid w:val="00EC195B"/>
  </w:style>
  <w:style w:type="character" w:customStyle="1" w:styleId="fontstyle01">
    <w:name w:val="fontstyle01"/>
    <w:basedOn w:val="a0"/>
    <w:rsid w:val="00B10A5E"/>
    <w:rPr>
      <w:rFonts w:ascii="宋体" w:eastAsia="宋体" w:hAnsi="宋体" w:hint="eastAsia"/>
      <w:b w:val="0"/>
      <w:bCs w:val="0"/>
      <w:i w:val="0"/>
      <w:iCs w:val="0"/>
      <w:color w:val="000000"/>
      <w:sz w:val="22"/>
      <w:szCs w:val="22"/>
    </w:rPr>
  </w:style>
  <w:style w:type="character" w:customStyle="1" w:styleId="fontstyle11">
    <w:name w:val="fontstyle11"/>
    <w:basedOn w:val="a0"/>
    <w:rsid w:val="00B10A5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801</Words>
  <Characters>4568</Characters>
  <Application>Microsoft Office Word</Application>
  <DocSecurity>0</DocSecurity>
  <Lines>38</Lines>
  <Paragraphs>10</Paragraphs>
  <ScaleCrop>false</ScaleCrop>
  <Company>FreeSkyCD.Cn</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Skyfree</dc:creator>
  <cp:lastModifiedBy>linps</cp:lastModifiedBy>
  <cp:revision>32</cp:revision>
  <dcterms:created xsi:type="dcterms:W3CDTF">2018-04-23T02:35:00Z</dcterms:created>
  <dcterms:modified xsi:type="dcterms:W3CDTF">2018-06-21T02:23:00Z</dcterms:modified>
</cp:coreProperties>
</file>