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&#65279;<?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 Id="CKWFI6GJ79TA00HGQYRNYL097ZD0O7GREX06FJDVXFMRTFCTZ0BRRCJ7FSTTPFRRBSMXCOLSZIW78IEJQEFAQF8D8RNMWICBBJODPHB335779660D4741EC97D79C6ADF507C9E9" Type="http://schemas.microsoft.com/office/2006/relationships/officeDocumentMain" Target="NULL"/><Relationship Id="CKWMP6GJ79UQ06TGQZRNRL0D7NM0OYPR9U06XJDUXFM8TDLTZRBRICJAFY5HPC6RXEMX5OZ8ZIW78IXJQXFAQFFW89CMWLCBAXODPHB3E2C4A01F5488A4EC6616D8F413A540A0" Type="http://schemas.microsoft.com/office/2006/relationships/officeDocumentExtended" Target="NUL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ind w:firstLine="0" w:firstLineChars="0"/>
        <w:jc w:val="center"/>
        <w:rPr>
          <w:rFonts w:ascii="黑体" w:hAnsi="黑体" w:eastAsia="黑体" w:cs="宋体"/>
          <w:b/>
          <w:sz w:val="28"/>
          <w:szCs w:val="28"/>
        </w:rPr>
      </w:pPr>
      <w:r>
        <w:rPr>
          <w:rFonts w:hint="eastAsia" w:ascii="黑体" w:hAnsi="黑体" w:eastAsia="黑体" w:cs="FZSSK--GBK1-0"/>
          <w:b/>
          <w:kern w:val="0"/>
          <w:sz w:val="28"/>
          <w:szCs w:val="28"/>
        </w:rPr>
        <w:t>理财产品投资协议书</w:t>
      </w:r>
    </w:p>
    <w:p>
      <w:pPr>
        <w:pStyle w:val="4"/>
        <w:spacing w:line="360" w:lineRule="auto"/>
        <w:ind w:firstLine="300"/>
        <w:rPr>
          <w:rFonts w:ascii="宋体" w:hAnsi="宋体" w:cs="宋体"/>
          <w:sz w:val="16"/>
          <w:szCs w:val="16"/>
        </w:rPr>
      </w:pPr>
      <w:r>
        <w:rPr>
          <w:rFonts w:hint="eastAsia" w:ascii="宋体" w:hAnsi="宋体" w:cs="宋体"/>
          <w:sz w:val="16"/>
          <w:szCs w:val="16"/>
        </w:rPr>
        <w:t>经南银理财有限责任公司（理财产品管理人，下称“甲方”）与投资者（下称“乙方”）协商一致，就乙方购买的对应期次理财产品投资事宜，达成如下协议：</w:t>
      </w:r>
    </w:p>
    <w:p>
      <w:pPr>
        <w:pStyle w:val="4"/>
        <w:numPr>
          <w:ilvl w:val="0"/>
          <w:numId w:val="1"/>
        </w:numPr>
        <w:spacing w:line="360" w:lineRule="auto"/>
        <w:ind w:firstLine="301"/>
        <w:rPr>
          <w:rFonts w:ascii="宋体" w:hAnsi="宋体" w:cs="宋体"/>
          <w:sz w:val="16"/>
          <w:szCs w:val="16"/>
        </w:rPr>
      </w:pPr>
      <w:r>
        <w:rPr>
          <w:rFonts w:hint="eastAsia" w:ascii="宋体" w:hAnsi="宋体" w:cs="宋体"/>
          <w:b/>
          <w:sz w:val="16"/>
          <w:szCs w:val="16"/>
        </w:rPr>
        <w:t>风险揭示</w:t>
      </w:r>
    </w:p>
    <w:p>
      <w:pPr>
        <w:pStyle w:val="4"/>
        <w:spacing w:line="360" w:lineRule="auto"/>
        <w:ind w:firstLine="442" w:firstLineChars="0"/>
        <w:rPr>
          <w:rFonts w:ascii="宋体" w:hAnsi="宋体" w:cs="宋体"/>
          <w:sz w:val="16"/>
          <w:szCs w:val="16"/>
        </w:rPr>
      </w:pPr>
      <w:r>
        <w:rPr>
          <w:rFonts w:hint="eastAsia" w:ascii="宋体" w:hAnsi="宋体" w:cs="宋体"/>
          <w:b/>
          <w:sz w:val="16"/>
          <w:szCs w:val="16"/>
        </w:rPr>
        <w:t>理财非存款、产品有风险、投资须谨慎。</w:t>
      </w:r>
      <w:r>
        <w:rPr>
          <w:rFonts w:hint="eastAsia" w:ascii="宋体" w:hAnsi="宋体" w:cs="宋体"/>
          <w:sz w:val="16"/>
          <w:szCs w:val="16"/>
        </w:rPr>
        <w:t>理财产品面临</w:t>
      </w:r>
      <w:r>
        <w:rPr>
          <w:rFonts w:ascii="宋体" w:hAnsi="宋体" w:cs="宋体"/>
          <w:sz w:val="16"/>
          <w:szCs w:val="16"/>
        </w:rPr>
        <w:t>的风</w:t>
      </w:r>
      <w:bookmarkStart w:id="0" w:name="_GoBack"/>
      <w:bookmarkEnd w:id="0"/>
      <w:r>
        <w:rPr>
          <w:rFonts w:ascii="宋体" w:hAnsi="宋体" w:cs="宋体"/>
          <w:sz w:val="16"/>
          <w:szCs w:val="16"/>
        </w:rPr>
        <w:t>险详见</w:t>
      </w:r>
      <w:r>
        <w:rPr>
          <w:rFonts w:hint="eastAsia" w:ascii="宋体" w:hAnsi="宋体" w:cs="宋体"/>
          <w:sz w:val="16"/>
          <w:szCs w:val="16"/>
        </w:rPr>
        <w:t>对应期次《理财产品风险揭示书》和《理财产品说明书》的详细条款，乙方</w:t>
      </w:r>
      <w:r>
        <w:rPr>
          <w:rFonts w:ascii="宋体" w:hAnsi="宋体" w:cs="宋体"/>
          <w:sz w:val="16"/>
          <w:szCs w:val="16"/>
        </w:rPr>
        <w:t>应</w:t>
      </w:r>
      <w:r>
        <w:rPr>
          <w:rFonts w:hint="eastAsia" w:ascii="宋体" w:hAnsi="宋体" w:cs="宋体"/>
          <w:sz w:val="16"/>
          <w:szCs w:val="16"/>
        </w:rPr>
        <w:t>仔细阅读并充分理解对应期次理财产品可能</w:t>
      </w:r>
      <w:r>
        <w:rPr>
          <w:rFonts w:ascii="宋体" w:hAnsi="宋体" w:cs="宋体"/>
          <w:sz w:val="16"/>
          <w:szCs w:val="16"/>
        </w:rPr>
        <w:t>发生的风险</w:t>
      </w:r>
      <w:r>
        <w:rPr>
          <w:rFonts w:hint="eastAsia" w:ascii="宋体" w:hAnsi="宋体" w:cs="宋体"/>
          <w:sz w:val="16"/>
          <w:szCs w:val="16"/>
        </w:rPr>
        <w:t>。</w:t>
      </w:r>
    </w:p>
    <w:p>
      <w:pPr>
        <w:pStyle w:val="4"/>
        <w:spacing w:line="360" w:lineRule="auto"/>
        <w:ind w:firstLine="301"/>
        <w:rPr>
          <w:rFonts w:ascii="宋体" w:hAnsi="宋体" w:cs="宋体"/>
          <w:b/>
          <w:sz w:val="16"/>
          <w:szCs w:val="16"/>
        </w:rPr>
      </w:pPr>
      <w:r>
        <w:rPr>
          <w:rFonts w:hint="eastAsia" w:ascii="宋体" w:hAnsi="宋体" w:cs="宋体"/>
          <w:b/>
          <w:sz w:val="16"/>
          <w:szCs w:val="16"/>
        </w:rPr>
        <w:t>二、</w:t>
      </w:r>
      <w:r>
        <w:rPr>
          <w:rFonts w:ascii="宋体" w:hAnsi="宋体" w:cs="宋体"/>
          <w:b/>
          <w:sz w:val="16"/>
          <w:szCs w:val="16"/>
        </w:rPr>
        <w:t>双方权利与义务</w:t>
      </w:r>
    </w:p>
    <w:p>
      <w:pPr>
        <w:pStyle w:val="4"/>
        <w:spacing w:line="360" w:lineRule="auto"/>
        <w:ind w:firstLine="300"/>
        <w:rPr>
          <w:rFonts w:ascii="宋体" w:hAnsi="宋体" w:cs="宋体"/>
          <w:sz w:val="16"/>
          <w:szCs w:val="16"/>
        </w:rPr>
      </w:pPr>
      <w:r>
        <w:rPr>
          <w:rFonts w:ascii="宋体" w:hAnsi="宋体" w:cs="宋体"/>
          <w:sz w:val="16"/>
          <w:szCs w:val="16"/>
        </w:rPr>
        <w:t>（</w:t>
      </w:r>
      <w:r>
        <w:rPr>
          <w:rFonts w:hint="eastAsia" w:ascii="宋体" w:hAnsi="宋体" w:cs="宋体"/>
          <w:sz w:val="16"/>
          <w:szCs w:val="16"/>
        </w:rPr>
        <w:t>一</w:t>
      </w:r>
      <w:r>
        <w:rPr>
          <w:rFonts w:ascii="宋体" w:hAnsi="宋体" w:cs="宋体"/>
          <w:sz w:val="16"/>
          <w:szCs w:val="16"/>
        </w:rPr>
        <w:t>）</w:t>
      </w:r>
      <w:r>
        <w:rPr>
          <w:rFonts w:hint="eastAsia" w:ascii="宋体" w:hAnsi="宋体" w:cs="宋体"/>
          <w:sz w:val="16"/>
          <w:szCs w:val="16"/>
        </w:rPr>
        <w:t>甲方的权利与义务</w:t>
      </w:r>
    </w:p>
    <w:p>
      <w:pPr>
        <w:pStyle w:val="4"/>
        <w:spacing w:line="360" w:lineRule="auto"/>
        <w:ind w:firstLine="300"/>
        <w:rPr>
          <w:rFonts w:ascii="宋体" w:hAnsi="宋体" w:cs="宋体"/>
          <w:sz w:val="16"/>
          <w:szCs w:val="16"/>
        </w:rPr>
      </w:pPr>
      <w:r>
        <w:rPr>
          <w:rFonts w:hint="eastAsia" w:ascii="宋体" w:hAnsi="宋体" w:cs="宋体"/>
          <w:sz w:val="16"/>
          <w:szCs w:val="16"/>
        </w:rPr>
        <w:t>1、</w:t>
      </w:r>
      <w:r>
        <w:rPr>
          <w:rFonts w:ascii="宋体" w:hAnsi="宋体" w:cs="宋体"/>
          <w:sz w:val="16"/>
          <w:szCs w:val="16"/>
        </w:rPr>
        <w:t>甲方应当履行恪尽职守、勤勉尽责、诚实守信、有效管理的义务。</w:t>
      </w:r>
    </w:p>
    <w:p>
      <w:pPr>
        <w:pStyle w:val="4"/>
        <w:spacing w:line="360" w:lineRule="auto"/>
        <w:ind w:firstLine="300"/>
        <w:rPr>
          <w:rFonts w:ascii="宋体" w:hAnsi="宋体" w:cs="宋体"/>
          <w:sz w:val="16"/>
          <w:szCs w:val="16"/>
        </w:rPr>
      </w:pPr>
      <w:r>
        <w:rPr>
          <w:rFonts w:hint="eastAsia" w:ascii="宋体" w:hAnsi="宋体" w:cs="宋体"/>
          <w:sz w:val="16"/>
          <w:szCs w:val="16"/>
        </w:rPr>
        <w:t>2、</w:t>
      </w:r>
      <w:r>
        <w:rPr>
          <w:rFonts w:ascii="宋体" w:hAnsi="宋体" w:cs="宋体"/>
          <w:sz w:val="16"/>
          <w:szCs w:val="16"/>
        </w:rPr>
        <w:t>在对应期次</w:t>
      </w:r>
      <w:r>
        <w:rPr>
          <w:rFonts w:hint="eastAsia" w:ascii="宋体" w:hAnsi="宋体" w:cs="宋体"/>
          <w:sz w:val="16"/>
          <w:szCs w:val="16"/>
        </w:rPr>
        <w:t>《理财产品说明书》</w:t>
      </w:r>
      <w:r>
        <w:rPr>
          <w:rFonts w:ascii="宋体" w:hAnsi="宋体" w:cs="宋体"/>
          <w:sz w:val="16"/>
          <w:szCs w:val="16"/>
        </w:rPr>
        <w:t>约定的投资范围和权限内，甲方拥有管理和运用理财资金的权利。</w:t>
      </w:r>
    </w:p>
    <w:p>
      <w:pPr>
        <w:pStyle w:val="4"/>
        <w:spacing w:line="360" w:lineRule="auto"/>
        <w:ind w:firstLine="300"/>
        <w:rPr>
          <w:rFonts w:ascii="宋体" w:hAnsi="宋体" w:cs="宋体"/>
          <w:sz w:val="16"/>
          <w:szCs w:val="16"/>
        </w:rPr>
      </w:pPr>
      <w:r>
        <w:rPr>
          <w:rFonts w:hint="eastAsia" w:ascii="宋体" w:hAnsi="宋体" w:cs="宋体"/>
          <w:sz w:val="16"/>
          <w:szCs w:val="16"/>
        </w:rPr>
        <w:t>3、</w:t>
      </w:r>
      <w:r>
        <w:rPr>
          <w:rFonts w:ascii="宋体" w:hAnsi="宋体" w:cs="宋体"/>
          <w:sz w:val="16"/>
          <w:szCs w:val="16"/>
        </w:rPr>
        <w:t>甲方应当按照对应期次</w:t>
      </w:r>
      <w:r>
        <w:rPr>
          <w:rFonts w:hint="eastAsia" w:ascii="宋体" w:hAnsi="宋体" w:cs="宋体"/>
          <w:sz w:val="16"/>
          <w:szCs w:val="16"/>
        </w:rPr>
        <w:t>《理财产品说明书》的</w:t>
      </w:r>
      <w:r>
        <w:rPr>
          <w:rFonts w:ascii="宋体" w:hAnsi="宋体" w:cs="宋体"/>
          <w:sz w:val="16"/>
          <w:szCs w:val="16"/>
        </w:rPr>
        <w:t>约定确定收益分配方案、向</w:t>
      </w:r>
      <w:r>
        <w:rPr>
          <w:rFonts w:hint="eastAsia" w:ascii="宋体" w:hAnsi="宋体" w:cs="宋体"/>
          <w:sz w:val="16"/>
          <w:szCs w:val="16"/>
        </w:rPr>
        <w:t>乙方</w:t>
      </w:r>
      <w:r>
        <w:rPr>
          <w:rFonts w:ascii="宋体" w:hAnsi="宋体" w:cs="宋体"/>
          <w:sz w:val="16"/>
          <w:szCs w:val="16"/>
        </w:rPr>
        <w:t>分配收益</w:t>
      </w:r>
      <w:r>
        <w:rPr>
          <w:rFonts w:hint="eastAsia" w:ascii="宋体" w:hAnsi="宋体" w:cs="宋体"/>
          <w:sz w:val="16"/>
          <w:szCs w:val="16"/>
        </w:rPr>
        <w:t>。</w:t>
      </w:r>
    </w:p>
    <w:p>
      <w:pPr>
        <w:pStyle w:val="4"/>
        <w:spacing w:line="360" w:lineRule="auto"/>
        <w:ind w:firstLine="300"/>
        <w:rPr>
          <w:rFonts w:ascii="宋体" w:hAnsi="宋体" w:cs="宋体"/>
          <w:sz w:val="16"/>
          <w:szCs w:val="16"/>
        </w:rPr>
      </w:pPr>
      <w:r>
        <w:rPr>
          <w:rFonts w:hint="eastAsia" w:ascii="宋体" w:hAnsi="宋体" w:cs="宋体"/>
          <w:sz w:val="16"/>
          <w:szCs w:val="16"/>
        </w:rPr>
        <w:t>4、甲方</w:t>
      </w:r>
      <w:r>
        <w:rPr>
          <w:rFonts w:ascii="宋体" w:hAnsi="宋体" w:cs="宋体"/>
          <w:sz w:val="16"/>
          <w:szCs w:val="16"/>
        </w:rPr>
        <w:t>有权按照对应期次《理财产品说明书》的约定收取相应费用、业绩报酬。</w:t>
      </w:r>
    </w:p>
    <w:p>
      <w:pPr>
        <w:pStyle w:val="4"/>
        <w:spacing w:line="360" w:lineRule="auto"/>
        <w:ind w:firstLine="300"/>
        <w:rPr>
          <w:rFonts w:ascii="宋体" w:hAnsi="宋体" w:cs="宋体"/>
          <w:sz w:val="16"/>
          <w:szCs w:val="16"/>
        </w:rPr>
      </w:pPr>
      <w:r>
        <w:rPr>
          <w:rFonts w:hint="eastAsia" w:ascii="宋体" w:hAnsi="宋体" w:cs="宋体"/>
          <w:sz w:val="16"/>
          <w:szCs w:val="16"/>
        </w:rPr>
        <w:t>5、</w:t>
      </w:r>
      <w:r>
        <w:rPr>
          <w:rFonts w:ascii="宋体" w:hAnsi="宋体" w:cs="宋体"/>
          <w:sz w:val="16"/>
          <w:szCs w:val="16"/>
        </w:rPr>
        <w:t>由于投资管理或者获取投资标的的需要，甲方有权决定以理财产品财产支付投后管理费、项目推荐费、财务顾问费等相关费用，在实际发生时列支。</w:t>
      </w:r>
    </w:p>
    <w:p>
      <w:pPr>
        <w:pStyle w:val="4"/>
        <w:spacing w:line="360" w:lineRule="auto"/>
        <w:ind w:firstLine="300"/>
        <w:rPr>
          <w:rFonts w:ascii="宋体" w:hAnsi="宋体" w:cs="宋体"/>
          <w:sz w:val="16"/>
          <w:szCs w:val="16"/>
        </w:rPr>
      </w:pPr>
      <w:r>
        <w:rPr>
          <w:rFonts w:hint="eastAsia" w:ascii="宋体" w:hAnsi="宋体" w:cs="宋体"/>
          <w:sz w:val="16"/>
          <w:szCs w:val="16"/>
        </w:rPr>
        <w:t>6、</w:t>
      </w:r>
      <w:r>
        <w:rPr>
          <w:rFonts w:ascii="宋体" w:hAnsi="宋体" w:cs="宋体"/>
          <w:sz w:val="16"/>
          <w:szCs w:val="16"/>
        </w:rPr>
        <w:t>甲方作为理财产品管理人，全权负责理财产品资金的运用和理财产品资产的管理，有权参加与理财产品所投资资产相关的所有会议，并对相关事项进行表决。</w:t>
      </w:r>
    </w:p>
    <w:p>
      <w:pPr>
        <w:pStyle w:val="4"/>
        <w:spacing w:line="360" w:lineRule="auto"/>
        <w:ind w:firstLine="300"/>
        <w:rPr>
          <w:rFonts w:ascii="宋体" w:hAnsi="宋体" w:cs="宋体"/>
          <w:sz w:val="16"/>
          <w:szCs w:val="16"/>
        </w:rPr>
      </w:pPr>
      <w:r>
        <w:rPr>
          <w:rFonts w:hint="eastAsia" w:ascii="宋体" w:hAnsi="宋体" w:cs="宋体"/>
          <w:sz w:val="16"/>
          <w:szCs w:val="16"/>
        </w:rPr>
        <w:t>7、</w:t>
      </w:r>
      <w:r>
        <w:rPr>
          <w:rFonts w:ascii="宋体" w:hAnsi="宋体" w:cs="宋体"/>
          <w:sz w:val="16"/>
          <w:szCs w:val="16"/>
        </w:rPr>
        <w:t>甲方有权根据产品运作的需要选任必要的业务合作机构。</w:t>
      </w:r>
    </w:p>
    <w:p>
      <w:pPr>
        <w:pStyle w:val="4"/>
        <w:spacing w:line="360" w:lineRule="auto"/>
        <w:ind w:firstLine="300"/>
        <w:rPr>
          <w:rFonts w:ascii="宋体" w:hAnsi="宋体" w:cs="宋体"/>
          <w:sz w:val="16"/>
          <w:szCs w:val="16"/>
        </w:rPr>
      </w:pPr>
      <w:r>
        <w:rPr>
          <w:rFonts w:hint="eastAsia" w:ascii="宋体" w:hAnsi="宋体" w:cs="宋体"/>
          <w:sz w:val="16"/>
          <w:szCs w:val="16"/>
        </w:rPr>
        <w:t>（二）乙方的权利与义务</w:t>
      </w:r>
    </w:p>
    <w:p>
      <w:pPr>
        <w:pStyle w:val="4"/>
        <w:spacing w:line="360" w:lineRule="auto"/>
        <w:ind w:firstLine="440" w:firstLineChars="0"/>
        <w:rPr>
          <w:rFonts w:ascii="宋体" w:hAnsi="宋体" w:cs="宋体"/>
          <w:sz w:val="16"/>
          <w:szCs w:val="16"/>
        </w:rPr>
      </w:pPr>
      <w:r>
        <w:rPr>
          <w:rFonts w:hint="eastAsia" w:ascii="宋体" w:hAnsi="宋体" w:cs="宋体"/>
          <w:sz w:val="16"/>
          <w:szCs w:val="16"/>
        </w:rPr>
        <w:t>1、</w:t>
      </w:r>
      <w:r>
        <w:rPr>
          <w:rFonts w:ascii="宋体" w:hAnsi="宋体" w:cs="宋体"/>
          <w:sz w:val="16"/>
          <w:szCs w:val="16"/>
        </w:rPr>
        <w:t>乙方保证具有完全民事行为能力，</w:t>
      </w:r>
      <w:r>
        <w:rPr>
          <w:rFonts w:hint="eastAsia" w:ascii="宋体" w:hAnsi="宋体" w:cs="宋体"/>
          <w:sz w:val="16"/>
          <w:szCs w:val="16"/>
        </w:rPr>
        <w:t>有完全适当的资格与能力订立并履行本协议。</w:t>
      </w:r>
    </w:p>
    <w:p>
      <w:pPr>
        <w:pStyle w:val="4"/>
        <w:spacing w:line="360" w:lineRule="auto"/>
        <w:ind w:firstLine="440" w:firstLineChars="0"/>
        <w:rPr>
          <w:rFonts w:ascii="宋体" w:hAnsi="宋体" w:cs="宋体"/>
          <w:sz w:val="16"/>
          <w:szCs w:val="16"/>
        </w:rPr>
      </w:pPr>
      <w:r>
        <w:rPr>
          <w:rFonts w:hint="eastAsia" w:ascii="宋体" w:hAnsi="宋体" w:cs="宋体"/>
          <w:sz w:val="16"/>
          <w:szCs w:val="16"/>
        </w:rPr>
        <w:t>2、</w:t>
      </w:r>
      <w:r>
        <w:rPr>
          <w:rFonts w:ascii="宋体" w:hAnsi="宋体" w:cs="宋体"/>
          <w:sz w:val="16"/>
          <w:szCs w:val="16"/>
        </w:rPr>
        <w:t>乙方能够自行识别、判断和承担理财产品的相关风险；不存在法律法规、有权机关或主管机关禁止或限制</w:t>
      </w:r>
      <w:r>
        <w:rPr>
          <w:rFonts w:hint="eastAsia" w:ascii="宋体" w:hAnsi="宋体" w:cs="宋体"/>
          <w:sz w:val="16"/>
          <w:szCs w:val="16"/>
        </w:rPr>
        <w:t>购买</w:t>
      </w:r>
      <w:r>
        <w:rPr>
          <w:rFonts w:ascii="宋体" w:hAnsi="宋体" w:cs="宋体"/>
          <w:sz w:val="16"/>
          <w:szCs w:val="16"/>
        </w:rPr>
        <w:t>理财产品的各种情形。乙方按其</w:t>
      </w:r>
      <w:r>
        <w:rPr>
          <w:rFonts w:hint="eastAsia" w:ascii="宋体" w:hAnsi="宋体" w:cs="宋体"/>
          <w:sz w:val="16"/>
          <w:szCs w:val="16"/>
        </w:rPr>
        <w:t>购买</w:t>
      </w:r>
      <w:r>
        <w:rPr>
          <w:rFonts w:ascii="宋体" w:hAnsi="宋体" w:cs="宋体"/>
          <w:sz w:val="16"/>
          <w:szCs w:val="16"/>
        </w:rPr>
        <w:t>金额在</w:t>
      </w:r>
      <w:r>
        <w:rPr>
          <w:rFonts w:hint="eastAsia" w:ascii="宋体" w:hAnsi="宋体" w:cs="宋体"/>
          <w:sz w:val="16"/>
          <w:szCs w:val="16"/>
        </w:rPr>
        <w:t>对应期次</w:t>
      </w:r>
      <w:r>
        <w:rPr>
          <w:rFonts w:ascii="宋体" w:hAnsi="宋体" w:cs="宋体"/>
          <w:sz w:val="16"/>
          <w:szCs w:val="16"/>
        </w:rPr>
        <w:t>理财协议中享有相应的权利，承担相应的义务和风险。</w:t>
      </w:r>
    </w:p>
    <w:p>
      <w:pPr>
        <w:pStyle w:val="4"/>
        <w:spacing w:line="360" w:lineRule="auto"/>
        <w:ind w:firstLine="300"/>
        <w:rPr>
          <w:rFonts w:ascii="宋体" w:hAnsi="宋体" w:cs="宋体"/>
          <w:sz w:val="16"/>
          <w:szCs w:val="16"/>
        </w:rPr>
      </w:pPr>
      <w:r>
        <w:rPr>
          <w:rFonts w:ascii="宋体" w:hAnsi="宋体" w:cs="宋体"/>
          <w:sz w:val="16"/>
          <w:szCs w:val="16"/>
        </w:rPr>
        <w:t>3</w:t>
      </w:r>
      <w:r>
        <w:rPr>
          <w:rFonts w:hint="eastAsia" w:ascii="宋体" w:hAnsi="宋体" w:cs="宋体"/>
          <w:sz w:val="16"/>
          <w:szCs w:val="16"/>
        </w:rPr>
        <w:t>、</w:t>
      </w:r>
      <w:r>
        <w:rPr>
          <w:rFonts w:ascii="宋体" w:hAnsi="宋体" w:cs="宋体"/>
          <w:sz w:val="16"/>
          <w:szCs w:val="16"/>
        </w:rPr>
        <w:t>乙方自愿</w:t>
      </w:r>
      <w:r>
        <w:rPr>
          <w:rFonts w:hint="eastAsia" w:ascii="宋体" w:hAnsi="宋体" w:cs="宋体"/>
          <w:sz w:val="16"/>
          <w:szCs w:val="16"/>
        </w:rPr>
        <w:t>购买</w:t>
      </w:r>
      <w:r>
        <w:rPr>
          <w:rFonts w:ascii="宋体" w:hAnsi="宋体" w:cs="宋体"/>
          <w:sz w:val="16"/>
          <w:szCs w:val="16"/>
        </w:rPr>
        <w:t>甲方管理的理财产品，接受甲方提供的投资理财服务。</w:t>
      </w:r>
      <w:r>
        <w:rPr>
          <w:rFonts w:hint="eastAsia" w:ascii="宋体" w:hAnsi="宋体" w:cs="宋体"/>
          <w:sz w:val="16"/>
          <w:szCs w:val="16"/>
        </w:rPr>
        <w:t>甲方向乙方提供的市场分析和预测（如有）仅供参考，乙方据此做出的任何决策均出于乙方自身的判断，甲方不承担任何责任。</w:t>
      </w:r>
    </w:p>
    <w:p>
      <w:pPr>
        <w:pStyle w:val="4"/>
        <w:spacing w:line="360" w:lineRule="auto"/>
        <w:ind w:firstLine="300"/>
        <w:rPr>
          <w:rFonts w:ascii="宋体" w:hAnsi="宋体" w:cs="宋体"/>
          <w:sz w:val="16"/>
          <w:szCs w:val="16"/>
        </w:rPr>
      </w:pPr>
      <w:r>
        <w:rPr>
          <w:rFonts w:hint="eastAsia" w:ascii="宋体" w:hAnsi="宋体" w:cs="宋体"/>
          <w:sz w:val="16"/>
          <w:szCs w:val="16"/>
        </w:rPr>
        <w:t>4、</w:t>
      </w:r>
      <w:r>
        <w:rPr>
          <w:rFonts w:ascii="宋体" w:hAnsi="宋体" w:cs="宋体"/>
          <w:sz w:val="16"/>
          <w:szCs w:val="16"/>
        </w:rPr>
        <w:t>乙方已仔细阅读</w:t>
      </w:r>
      <w:r>
        <w:rPr>
          <w:rFonts w:hint="eastAsia" w:ascii="宋体" w:hAnsi="宋体" w:cs="宋体"/>
          <w:sz w:val="16"/>
          <w:szCs w:val="16"/>
        </w:rPr>
        <w:t>《投资者权益须知》、</w:t>
      </w:r>
      <w:r>
        <w:rPr>
          <w:rFonts w:ascii="宋体" w:hAnsi="宋体" w:cs="宋体"/>
          <w:sz w:val="16"/>
          <w:szCs w:val="16"/>
        </w:rPr>
        <w:t>《理财产品说明书》</w:t>
      </w:r>
      <w:r>
        <w:rPr>
          <w:rFonts w:hint="eastAsia" w:ascii="宋体" w:hAnsi="宋体" w:cs="宋体"/>
          <w:sz w:val="16"/>
          <w:szCs w:val="16"/>
        </w:rPr>
        <w:t>并清楚知晓其内容，接受并签署《理财产品风险揭示书》、《</w:t>
      </w:r>
      <w:r>
        <w:rPr>
          <w:rFonts w:ascii="宋体" w:hAnsi="宋体" w:cs="宋体"/>
          <w:sz w:val="16"/>
          <w:szCs w:val="16"/>
        </w:rPr>
        <w:t>理财产品销售协议书》</w:t>
      </w:r>
      <w:r>
        <w:rPr>
          <w:rFonts w:hint="eastAsia" w:ascii="宋体" w:hAnsi="宋体" w:cs="宋体"/>
          <w:sz w:val="16"/>
          <w:szCs w:val="16"/>
        </w:rPr>
        <w:t>和本协议。</w:t>
      </w:r>
    </w:p>
    <w:p>
      <w:pPr>
        <w:pStyle w:val="4"/>
        <w:numPr>
          <w:ilvl w:val="0"/>
          <w:numId w:val="2"/>
        </w:numPr>
        <w:spacing w:line="360" w:lineRule="auto"/>
        <w:ind w:firstLine="300"/>
        <w:rPr>
          <w:rFonts w:ascii="宋体" w:hAnsi="宋体" w:cs="宋体"/>
          <w:sz w:val="16"/>
          <w:szCs w:val="16"/>
        </w:rPr>
      </w:pPr>
      <w:r>
        <w:rPr>
          <w:rFonts w:hint="eastAsia" w:ascii="宋体" w:hAnsi="宋体" w:cs="宋体"/>
          <w:sz w:val="16"/>
          <w:szCs w:val="16"/>
        </w:rPr>
        <w:t>乙方</w:t>
      </w:r>
      <w:r>
        <w:rPr>
          <w:rFonts w:ascii="宋体" w:hAnsi="宋体" w:cs="宋体"/>
          <w:sz w:val="16"/>
          <w:szCs w:val="16"/>
        </w:rPr>
        <w:t>已充分知悉</w:t>
      </w:r>
      <w:r>
        <w:rPr>
          <w:rFonts w:hint="eastAsia" w:ascii="宋体" w:hAnsi="宋体" w:cs="宋体"/>
          <w:sz w:val="16"/>
          <w:szCs w:val="16"/>
        </w:rPr>
        <w:t>对应期次</w:t>
      </w:r>
      <w:r>
        <w:rPr>
          <w:rFonts w:ascii="宋体" w:hAnsi="宋体" w:cs="宋体"/>
          <w:sz w:val="16"/>
          <w:szCs w:val="16"/>
        </w:rPr>
        <w:t>理财产品风险等级</w:t>
      </w:r>
      <w:r>
        <w:rPr>
          <w:rFonts w:hint="eastAsia" w:ascii="宋体" w:hAnsi="宋体" w:cs="宋体"/>
          <w:sz w:val="16"/>
          <w:szCs w:val="16"/>
        </w:rPr>
        <w:t>（该产品通过代理销售机构渠道销售的，理财产品评级应当以代理销售机构最终披露的评级结果为准）</w:t>
      </w:r>
      <w:r>
        <w:rPr>
          <w:rFonts w:ascii="宋体" w:hAnsi="宋体" w:cs="宋体"/>
          <w:sz w:val="16"/>
          <w:szCs w:val="16"/>
        </w:rPr>
        <w:t>，并确定以相应理财资金</w:t>
      </w:r>
      <w:r>
        <w:rPr>
          <w:rFonts w:hint="eastAsia" w:ascii="宋体" w:hAnsi="宋体" w:cs="宋体"/>
          <w:sz w:val="16"/>
          <w:szCs w:val="16"/>
        </w:rPr>
        <w:t>购买对应期次</w:t>
      </w:r>
      <w:r>
        <w:rPr>
          <w:rFonts w:ascii="宋体" w:hAnsi="宋体" w:cs="宋体"/>
          <w:sz w:val="16"/>
          <w:szCs w:val="16"/>
        </w:rPr>
        <w:t>理财产品，乙方承诺由此产生的相关风险由其自身承担。</w:t>
      </w:r>
    </w:p>
    <w:p>
      <w:pPr>
        <w:pStyle w:val="4"/>
        <w:spacing w:line="360" w:lineRule="auto"/>
        <w:ind w:firstLine="440" w:firstLineChars="0"/>
        <w:rPr>
          <w:rFonts w:ascii="宋体" w:hAnsi="宋体" w:cs="宋体"/>
          <w:sz w:val="16"/>
          <w:szCs w:val="16"/>
        </w:rPr>
      </w:pPr>
      <w:r>
        <w:rPr>
          <w:rFonts w:hint="eastAsia" w:ascii="宋体" w:hAnsi="宋体" w:cs="宋体"/>
          <w:b/>
          <w:bCs/>
          <w:sz w:val="16"/>
          <w:szCs w:val="16"/>
        </w:rPr>
        <w:t>三、</w:t>
      </w:r>
      <w:r>
        <w:rPr>
          <w:rFonts w:hint="eastAsia" w:ascii="宋体" w:hAnsi="宋体" w:cs="宋体"/>
          <w:sz w:val="16"/>
          <w:szCs w:val="16"/>
        </w:rPr>
        <w:t>本协议为理财产品销售文件不可分割之组成部分，乙方签署本协议视为同时同意并确认了对应期次的《理财产品说明书》、《理财产品风险揭示书》、《理财产品销售协议书》及《投资者权益须知》等理财产品销售文件的相关条款。</w:t>
      </w:r>
    </w:p>
    <w:p>
      <w:pPr>
        <w:pStyle w:val="4"/>
        <w:spacing w:line="360" w:lineRule="auto"/>
        <w:ind w:firstLine="301"/>
        <w:rPr>
          <w:rFonts w:ascii="宋体" w:hAnsi="宋体" w:cs="宋体"/>
          <w:b/>
          <w:sz w:val="16"/>
          <w:szCs w:val="16"/>
        </w:rPr>
      </w:pPr>
      <w:r>
        <w:rPr>
          <w:rFonts w:hint="eastAsia" w:ascii="宋体" w:hAnsi="宋体" w:cs="宋体"/>
          <w:b/>
          <w:sz w:val="16"/>
          <w:szCs w:val="16"/>
        </w:rPr>
        <w:t>四、协议的生效和终止</w:t>
      </w:r>
    </w:p>
    <w:p>
      <w:pPr>
        <w:pStyle w:val="4"/>
        <w:spacing w:line="360" w:lineRule="auto"/>
        <w:ind w:firstLine="300"/>
        <w:rPr>
          <w:rFonts w:ascii="宋体" w:hAnsi="宋体" w:cs="宋体"/>
          <w:sz w:val="16"/>
          <w:szCs w:val="16"/>
        </w:rPr>
      </w:pPr>
      <w:r>
        <w:rPr>
          <w:rFonts w:hint="eastAsia" w:ascii="宋体" w:hAnsi="宋体" w:cs="宋体"/>
          <w:sz w:val="16"/>
          <w:szCs w:val="16"/>
        </w:rPr>
        <w:t>（一）本协议书以纸质书面形式订立的情况下，乙方为个人投资者的，本协议自乙方签字、成功缴纳购买资金并经甲方系统确认购买份额后成立并生效；乙方为机构投资者的，本协议自乙方法定代表人或授权代理人签字或盖章并加盖公章或合同专用章、成功缴纳购买资金并经甲方系统确认购买份额后成立并生效。</w:t>
      </w:r>
    </w:p>
    <w:p>
      <w:pPr>
        <w:pStyle w:val="4"/>
        <w:spacing w:line="360" w:lineRule="auto"/>
        <w:ind w:firstLine="300"/>
        <w:rPr>
          <w:rFonts w:ascii="宋体" w:hAnsi="宋体" w:cs="宋体"/>
          <w:sz w:val="16"/>
          <w:szCs w:val="16"/>
        </w:rPr>
      </w:pPr>
      <w:r>
        <w:rPr>
          <w:rFonts w:hint="eastAsia" w:ascii="宋体" w:hAnsi="宋体" w:cs="宋体"/>
          <w:sz w:val="16"/>
          <w:szCs w:val="16"/>
        </w:rPr>
        <w:t>（二）本协议书以数据电文形式订立的，乙方在电子渠道点击接受本协议，即表示乙方已阅读本协议所有条款，并对本协议条款的含义及相应的法律后果已全部知晓并充分理解，同意接受本协议约束。本协议自乙方点击确认、成功缴纳购买资金并经甲方系统确认购买份额后成立并生效。</w:t>
      </w:r>
    </w:p>
    <w:p>
      <w:pPr>
        <w:pStyle w:val="4"/>
        <w:spacing w:line="360" w:lineRule="auto"/>
        <w:ind w:firstLine="300"/>
        <w:rPr>
          <w:rFonts w:ascii="宋体" w:hAnsi="宋体" w:cs="宋体"/>
          <w:sz w:val="16"/>
          <w:szCs w:val="16"/>
        </w:rPr>
      </w:pPr>
      <w:r>
        <w:rPr>
          <w:rFonts w:hint="eastAsia" w:ascii="宋体" w:hAnsi="宋体" w:cs="宋体"/>
          <w:sz w:val="16"/>
          <w:szCs w:val="16"/>
        </w:rPr>
        <w:t>（三）乙方购买理财产品失败、甲方提前终止对应期次理财产品以及对应期次理财产品到期并结清后，本协议自动终止。</w:t>
      </w:r>
    </w:p>
    <w:p>
      <w:pPr>
        <w:pStyle w:val="4"/>
        <w:spacing w:line="360" w:lineRule="auto"/>
        <w:ind w:firstLine="301"/>
        <w:rPr>
          <w:rFonts w:ascii="宋体" w:hAnsi="宋体" w:cs="宋体"/>
          <w:sz w:val="16"/>
          <w:szCs w:val="16"/>
        </w:rPr>
      </w:pPr>
      <w:r>
        <w:rPr>
          <w:rFonts w:hint="eastAsia" w:ascii="宋体" w:hAnsi="宋体" w:cs="宋体"/>
          <w:b/>
          <w:bCs/>
          <w:sz w:val="16"/>
          <w:szCs w:val="16"/>
        </w:rPr>
        <w:t>五、</w:t>
      </w:r>
      <w:r>
        <w:rPr>
          <w:rFonts w:hint="eastAsia" w:ascii="宋体" w:hAnsi="宋体" w:cs="宋体"/>
          <w:sz w:val="16"/>
          <w:szCs w:val="16"/>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w:t>
      </w:r>
    </w:p>
    <w:p>
      <w:pPr>
        <w:pStyle w:val="4"/>
        <w:spacing w:line="360" w:lineRule="auto"/>
        <w:ind w:firstLine="301"/>
        <w:rPr>
          <w:rFonts w:ascii="宋体" w:hAnsi="宋体" w:cs="宋体"/>
          <w:sz w:val="16"/>
          <w:szCs w:val="16"/>
        </w:rPr>
      </w:pPr>
      <w:r>
        <w:rPr>
          <w:rFonts w:hint="eastAsia" w:ascii="宋体" w:hAnsi="宋体" w:cs="宋体"/>
          <w:b/>
          <w:bCs/>
          <w:sz w:val="16"/>
          <w:szCs w:val="16"/>
        </w:rPr>
        <w:t>六、</w:t>
      </w:r>
      <w:r>
        <w:rPr>
          <w:rFonts w:hint="eastAsia" w:ascii="宋体" w:hAnsi="宋体" w:cs="宋体"/>
          <w:sz w:val="16"/>
          <w:szCs w:val="16"/>
        </w:rPr>
        <w:t>甲乙双方因履行本协议或与本协议有关的活动而产生的一切争议，应首先本着诚实信用原则通过友好协商解决；不能协商解决的，由甲方所在地人民法院诉讼解决。本协议适用中华人民共和国法律。</w:t>
      </w:r>
    </w:p>
    <w:p>
      <w:pPr>
        <w:pStyle w:val="4"/>
        <w:spacing w:line="360" w:lineRule="auto"/>
        <w:ind w:firstLine="300"/>
        <w:rPr>
          <w:rFonts w:ascii="宋体" w:hAnsi="宋体" w:cs="宋体"/>
          <w:sz w:val="16"/>
          <w:szCs w:val="16"/>
        </w:rPr>
      </w:pPr>
      <w:r>
        <w:rPr>
          <w:rFonts w:hint="eastAsia" w:ascii="宋体" w:hAnsi="宋体" w:cs="宋体"/>
          <w:sz w:val="16"/>
          <w:szCs w:val="16"/>
        </w:rPr>
        <w:t>（以下无正文）</w:t>
      </w:r>
    </w:p>
    <w:p>
      <w:pPr>
        <w:pStyle w:val="4"/>
        <w:spacing w:line="360" w:lineRule="auto"/>
        <w:ind w:firstLine="300"/>
        <w:rPr>
          <w:rFonts w:ascii="宋体" w:hAnsi="宋体" w:cs="宋体"/>
          <w:sz w:val="16"/>
          <w:szCs w:val="16"/>
        </w:rPr>
      </w:pPr>
    </w:p>
    <w:p>
      <w:pPr>
        <w:spacing w:line="360" w:lineRule="auto"/>
        <w:rPr>
          <w:rFonts w:ascii="宋体" w:hAnsi="宋体"/>
          <w:sz w:val="16"/>
          <w:szCs w:val="16"/>
        </w:rPr>
      </w:pPr>
      <w:r>
        <w:rPr>
          <w:rStyle w:val="5"/>
          <w:rFonts w:hint="default"/>
          <w:sz w:val="16"/>
          <w:szCs w:val="16"/>
        </w:rPr>
        <w:t>个人投资者（如适用）：                                       机构投资者（如适用）：</w:t>
      </w:r>
      <w:r>
        <w:rPr>
          <w:rFonts w:hint="eastAsia"/>
          <w:color w:val="000000"/>
          <w:sz w:val="16"/>
          <w:szCs w:val="16"/>
        </w:rPr>
        <w:br w:type="textWrapping"/>
      </w:r>
      <w:r>
        <w:rPr>
          <w:rStyle w:val="5"/>
          <w:rFonts w:hint="default"/>
          <w:sz w:val="16"/>
          <w:szCs w:val="16"/>
        </w:rPr>
        <w:t>投资者： （签名）                                           投资者： （盖章）</w:t>
      </w:r>
      <w:r>
        <w:rPr>
          <w:rFonts w:hint="eastAsia"/>
          <w:color w:val="000000"/>
          <w:sz w:val="16"/>
          <w:szCs w:val="16"/>
        </w:rPr>
        <w:br w:type="textWrapping"/>
      </w:r>
      <w:r>
        <w:rPr>
          <w:rStyle w:val="5"/>
          <w:rFonts w:hint="default"/>
          <w:sz w:val="16"/>
          <w:szCs w:val="16"/>
        </w:rPr>
        <w:t xml:space="preserve">   年  月  日                                               法定代表人或授权代理人：（签名或盖章）</w:t>
      </w:r>
      <w:r>
        <w:rPr>
          <w:rFonts w:hint="eastAsia"/>
          <w:color w:val="000000"/>
          <w:sz w:val="16"/>
          <w:szCs w:val="16"/>
        </w:rPr>
        <w:br w:type="textWrapping"/>
      </w:r>
      <w:r>
        <w:rPr>
          <w:rStyle w:val="5"/>
          <w:rFonts w:hint="default"/>
          <w:sz w:val="16"/>
          <w:szCs w:val="16"/>
        </w:rPr>
        <w:t xml:space="preserve">                                                                  年    月   日</w:t>
      </w:r>
    </w:p>
    <w:p>
      <w:pPr>
        <w:rPr>
          <w:sz w:val="22"/>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SSK--GBK1-0">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594A32"/>
    <w:multiLevelType w:val="singleLevel"/>
    <w:tmpl w:val="88594A32"/>
    <w:lvl w:ilvl="0" w:tentative="0">
      <w:start w:val="5"/>
      <w:numFmt w:val="decimal"/>
      <w:suff w:val="nothing"/>
      <w:lvlText w:val="%1、"/>
      <w:lvlJc w:val="left"/>
    </w:lvl>
  </w:abstractNum>
  <w:abstractNum w:abstractNumId="1">
    <w:nsid w:val="2F642C70"/>
    <w:multiLevelType w:val="singleLevel"/>
    <w:tmpl w:val="2F642C7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FD5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列出段落1"/>
    <w:basedOn w:val="1"/>
    <w:qFormat/>
    <w:uiPriority w:val="99"/>
    <w:pPr>
      <w:ind w:firstLine="420" w:firstLineChars="200"/>
    </w:pPr>
  </w:style>
  <w:style w:type="character" w:customStyle="1" w:styleId="5">
    <w:name w:val="fontstyle01"/>
    <w:qFormat/>
    <w:uiPriority w:val="0"/>
    <w:rPr>
      <w:rFonts w:hint="eastAsia" w:ascii="宋体" w:hAnsi="宋体" w:eastAsia="宋体"/>
      <w:color w:val="000000"/>
      <w:sz w:val="16"/>
      <w:szCs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2021-10-22T00:57:29Z</dcterms:created>
  <dc:creator>qzx</dc:creator>
  <cp:lastModifiedBy>钱哲贤</cp:lastModifiedBy>
  <dcterms:modified xsi:type="dcterms:W3CDTF">2021-10-22T00:57:53Z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C0FEFA428ED24F79A34AB510ABA9F0FC</vt:lpwstr>
  </property>
</Properties>
</file>