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南银理财珠联璧合行稳1902半年定开公募人民币理财产品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南银理财珠联璧合行稳1902半年定开公募人民币理财产品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Z7003221000030（投资者可依据该编码在中国理财网www.chinawealth.com.cn查询理财产品相关信息）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2019年02月27日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4,620,080,410.10份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南方基金管理股份有限公司、江苏省国际信托有限责任公司、万家基金管理有限公司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Z10023</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4,590,741,149.79</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0.9936</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1.1753</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Z10023</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w:t>
      </w:r>
      <w:bookmarkStart w:id="0" w:name="_GoBack"/>
      <w:bookmarkEnd w:id="0"/>
      <w:r>
        <w:rPr>
          <w:rFonts w:hint="eastAsia" w:ascii="方正仿宋_GBK" w:eastAsia="方正仿宋_GBK"/>
          <w:sz w:val="24"/>
          <w:szCs w:val="24"/>
        </w:rPr>
        <w:t>下行行情。当前市场整体缺乏明确方向性，后续操作上产品将以中性策略应对，保持进退空间。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截至报告期末，本产品份额净值为0.9936元。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TYJKX202208180001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同业借款（民生金租）20220826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399,730,836.48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8.71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TYJKX202208180002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同业借款（湖北金租）20220826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199,889,923.20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22881133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22宜兴环保02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199,855,331.90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TYJKX202208260002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同业借款（南银法巴消金）20220905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199,847,351.44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TYJKX202208260003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同业借款（南银法巴消金）20220906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199,844,814.64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ZJQTT202201040001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万家基金裕顺1号集合资产管理计划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99,192,999.51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97,262,247.83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ZJQTT202207200001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江苏信托鑫盈1号集合资金信托计划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96,201,852.18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012282966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22新盛投资SCP001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89,324,820.00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166079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20舟普01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80,107,520.00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湖北金融租赁股份有限公司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同业借款（湖北金租）20220826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杭州萧山经济技术开发区国有资产经营有限公司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22萧山经开01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江苏宜兴环保科技工业园发展集团有限公司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22宜兴环保02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同业借款（南银法巴消金）20220905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民生金融租赁股份有限公司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同业借款（民生金租）20220826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同业借款（南银法巴消金）20220906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0120030000000256</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南京银行行稳1902半年定开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产品与关联方作为交易对手开展的投融资业务交易金额165,777,016.45元。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产品应支付关联方托管费232,902.60元，应支付关联方代销费2,238,850.82元。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 w:val="76600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2737</Words>
  <Characters>3400</Characters>
  <Lines>16</Lines>
  <Paragraphs>4</Paragraphs>
  <TotalTime>23</TotalTime>
  <ScaleCrop>false</ScaleCrop>
  <LinksUpToDate>false</LinksUpToDate>
  <CharactersWithSpaces>3450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2023-01-16T08:38:15Z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