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南银理财珠联璧合鑫悦享周周盈公募人民币理财产品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南银理财珠联璧合鑫悦享周周盈公募人民币理财产品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Z7003220000001（投资者可依据该编码在中国理财网www.chinawealth.com.cn查询理财产品相关信息）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2019年10月29日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2,173,276,523.14份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Z40003</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2,259,385,998.04</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1.0396</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1.1105</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产品始终围绕稳</w:t>
      </w:r>
      <w:bookmarkStart w:id="0" w:name="_GoBack"/>
      <w:bookmarkEnd w:id="0"/>
      <w:r>
        <w:rPr>
          <w:rFonts w:hint="eastAsia" w:ascii="方正仿宋_GBK" w:eastAsia="方正仿宋_GBK" w:hAnsiTheme="minorHAnsi" w:cstheme="minorBidi"/>
          <w:sz w:val="24"/>
          <w:szCs w:val="24"/>
        </w:rPr>
        <w:t>健回报的收益目标进行操作，通过持有信用资质较好、绝对收益相对较高的信用债、银行存款作为底仓，在获取稳定可靠的票息收益同时，保证产品的流动性安全。基于对后市的判断，产品将灵活调整杠杆与久期，实现产品净值在合理区间内保持相对稳定，同时优选套息价值更好的中短端利率与信用债获取超额收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截至报告期末，本产品Z40003份额净值为1.0396元。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0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220301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22进出01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110,025,960.00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4.87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167426</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20泗宏01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100,000,804.82</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4.43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032000507</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20宁波交运PPN001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99,936,600.00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4.42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032000057</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20迪荡新城PPN002</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80,027,840.00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3.54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166673</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20海发02</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60,000,439.60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162967</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20海交01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60,000,424.04</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180757</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22科贷2A</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210212</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21国开12</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50,073,100.00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151810</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19盐高03</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50,000,322.37</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196184</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22扬交01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0120080000000334</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南京银行鑫悦享周周盈</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产品投资于关联方承销的证券交易金额30,018,350.69元。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产品与关联方作为交易对手开展的投融资业务交易金额590,718,665.77元。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产品应支付关联方托管费197,033.06元，应支付关联方代销费1,579,453.17元。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0A6440A5"/>
    <w:rsid w:val="138B4249"/>
    <w:rsid w:val="1F1A3BC0"/>
    <w:rsid w:val="2651710C"/>
    <w:rsid w:val="2830525D"/>
    <w:rsid w:val="2C5F4270"/>
    <w:rsid w:val="341F714B"/>
    <w:rsid w:val="37FE2664"/>
    <w:rsid w:val="54A2776F"/>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6</Pages>
  <Words>1708</Words>
  <Characters>2207</Characters>
  <Lines>14</Lines>
  <Paragraphs>4</Paragraphs>
  <TotalTime>0</TotalTime>
  <ScaleCrop>false</ScaleCrop>
  <LinksUpToDate>false</LinksUpToDate>
  <CharactersWithSpaces>2240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2023-01-13T10:23:21Z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65B57D7BDF384424A76A3B84B5FDE380</vt:lpwstr>
  </property>
</Properties>
</file>