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25" w:rsidRDefault="00682C22" w:rsidP="00A96625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Start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End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南银理财珠联璧合致远一年定开5M公募人民币理财产品</w:t>
      </w:r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Start"/>
      <w:r w:rsidR="00FC10F9" w:rsidRPr="00FC10F9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/>
      </w:r>
      <w:proofErr w:type="spellEnd"/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2023年6月7日</w:t>
      </w:r>
      <w:r w:rsidR="00493CBB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开放、</w:t>
      </w:r>
      <w:r w:rsidR="00A96625"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净值及分红公告</w:t>
      </w:r>
    </w:p>
    <w:p w:rsidR="00F5154E" w:rsidRDefault="00B55F44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F5154E" w:rsidRDefault="00B55F44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南银理财珠联璧合致远一年定开5M公募人民币理财产品（产品登记编码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Z7003221000038，内部销售代码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Z10013）成立于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2018年5月18日，于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2023年6月1日至</w:t>
      </w:r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 w:rsidR="004011F8"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>2023年6月7日开放申购/赎回。</w:t>
      </w:r>
    </w:p>
    <w:p w:rsidR="00F5154E" w:rsidRDefault="004011F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 w:rsidR="00B55F44">
        <w:rPr>
          <w:rFonts w:ascii="方正仿宋简体" w:eastAsia="方正仿宋简体" w:hAnsi="仿宋_GB2312" w:cs="仿宋_GB2312" w:hint="eastAsia"/>
          <w:szCs w:val="21"/>
        </w:rPr>
        <w:t>2023年6月7日分红如下：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4780"/>
      </w:tblGrid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1.0357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0.0357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2023-06-07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2023-06-07</w:t>
            </w:r>
          </w:p>
        </w:tc>
      </w:tr>
      <w:tr w:rsidR="00F5154E" w:rsidTr="00A83EC6">
        <w:trPr>
          <w:jc w:val="center"/>
        </w:trPr>
        <w:tc>
          <w:tcPr>
            <w:tcW w:w="4559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591" w:type="dxa"/>
          </w:tcPr>
          <w:p w:rsidR="00F5154E" w:rsidRDefault="00B55F44" w:rsidP="00A83EC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Start"/>
            <w:r>
              <w:rPr>
                <w:rFonts w:ascii="方正仿宋简体" w:eastAsia="方正仿宋简体" w:hAnsi="仿宋_GB2312" w:cs="仿宋_GB2312" w:hint="eastAsia"/>
                <w:szCs w:val="21"/>
              </w:rPr>
              <w:t/>
            </w:r>
            <w:proofErr w:type="spellEnd"/>
            <w:r>
              <w:rPr>
                <w:rFonts w:ascii="方正仿宋简体" w:eastAsia="方正仿宋简体" w:hAnsi="仿宋_GB2312" w:cs="仿宋_GB2312" w:hint="eastAsia"/>
                <w:szCs w:val="21"/>
              </w:rPr>
              <w:t>2023-06-08</w:t>
            </w:r>
          </w:p>
        </w:tc>
      </w:tr>
    </w:tbl>
    <w:p w:rsidR="00F5154E" w:rsidRPr="009948E8" w:rsidRDefault="00B55F44" w:rsidP="009948E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 w:rsidRPr="009948E8"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468"/>
        <w:gridCol w:w="3564"/>
      </w:tblGrid>
      <w:tr w:rsidR="00F5154E" w:rsidTr="00A83EC6"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4E" w:rsidRDefault="00B55F44" w:rsidP="00A83EC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2024-06-13至2024-06-19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2024-06-20</w:t>
            </w:r>
          </w:p>
        </w:tc>
      </w:tr>
    </w:tbl>
    <w:p w:rsidR="00F5154E" w:rsidRPr="009948E8" w:rsidRDefault="00B55F44" w:rsidP="009948E8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r w:rsidRPr="009948E8"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F5154E" w:rsidTr="00A83EC6">
        <w:trPr>
          <w:jc w:val="center"/>
        </w:trPr>
        <w:tc>
          <w:tcPr>
            <w:tcW w:w="1345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851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1828" w:type="dxa"/>
            <w:vAlign w:val="center"/>
          </w:tcPr>
          <w:p w:rsidR="00F5154E" w:rsidRDefault="00B55F44" w:rsidP="00A83EC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2023-06-07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1.2665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2022-05-27至2023-06-07</w:t>
            </w:r>
          </w:p>
        </w:tc>
      </w:tr>
    </w:tbl>
    <w:p w:rsidR="00F5154E" w:rsidRDefault="00F5154E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F5154E" w:rsidRDefault="00F5154E">
      <w:pPr>
        <w:rPr>
          <w:rFonts w:ascii="方正仿宋简体" w:eastAsia="方正仿宋简体" w:hAnsi="仿宋_GB2312" w:cs="仿宋_GB2312"/>
          <w:szCs w:val="21"/>
        </w:rPr>
      </w:pPr>
    </w:p>
    <w:p w:rsidR="00F5154E" w:rsidRDefault="00B55F44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日包括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周六、周日）外的日期。</w:t>
      </w:r>
    </w:p>
    <w:p w:rsidR="00F5154E" w:rsidRDefault="00B55F44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2.本产品公布净值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以截位法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保留至小数点后四位,实际收益以投资者收到金额为准。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F5154E" w:rsidRDefault="00B55F44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F5154E" w:rsidRDefault="00F5154E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F5154E" w:rsidRDefault="00B55F44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南银理财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有限责任公司</w:t>
      </w:r>
    </w:p>
    <w:p w:rsidR="00F5154E" w:rsidRDefault="00B55F44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/>
      </w:r>
      <w:proofErr w:type="spellStart"/>
      <w:r>
        <w:rPr>
          <w:rFonts w:ascii="方正仿宋简体" w:eastAsia="方正仿宋简体" w:hAnsi="仿宋_GB2312" w:cs="仿宋_GB2312" w:hint="eastAsia"/>
          <w:szCs w:val="21"/>
        </w:rPr>
        <w:t/>
      </w:r>
      <w:proofErr w:type="spellEnd"/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2023年06月08日</w:t>
      </w:r>
    </w:p>
    <w:p w:rsidR="00F5154E" w:rsidRDefault="00F5154E"/>
    <w:sectPr w:rsidR="00F515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83EC6"/>
    <w:rsid w:val="00A96625"/>
    <w:rsid w:val="00AC258E"/>
    <w:rsid w:val="00B55F44"/>
    <w:rsid w:val="00B64E22"/>
    <w:rsid w:val="00B72A3D"/>
    <w:rsid w:val="00C133EE"/>
    <w:rsid w:val="00E11758"/>
    <w:rsid w:val="00E15591"/>
    <w:rsid w:val="00E725CD"/>
    <w:rsid w:val="00F5154E"/>
    <w:rsid w:val="00FC10F9"/>
    <w:rsid w:val="028E244D"/>
    <w:rsid w:val="0B725965"/>
    <w:rsid w:val="1FEC1645"/>
    <w:rsid w:val="59E96A34"/>
    <w:rsid w:val="696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400B3-D914-4383-B887-03E2B18E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兆尹科技</cp:lastModifiedBy>
  <dcterms:modified xsi:type="dcterms:W3CDTF">2022-11-23T01:52:00Z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AFE0655801524A96831A67BAE898ED2B</vt:lpwstr>
  </property>
</Properties>
</file>